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60" w:rsidRPr="00923202" w:rsidRDefault="00D97AAB" w:rsidP="00685D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02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ЕГЭ </w:t>
      </w:r>
      <w:r w:rsidR="00896ADF" w:rsidRPr="00923202">
        <w:rPr>
          <w:rFonts w:ascii="Times New Roman" w:hAnsi="Times New Roman" w:cs="Times New Roman"/>
          <w:b/>
          <w:sz w:val="24"/>
          <w:szCs w:val="24"/>
        </w:rPr>
        <w:t>в 2024</w:t>
      </w:r>
      <w:r w:rsidR="00685D60" w:rsidRPr="0092320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85D60" w:rsidRPr="00923202" w:rsidRDefault="008C1AAC" w:rsidP="00685D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0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85D60" w:rsidRPr="00923202"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p w:rsidR="00685D60" w:rsidRPr="00923202" w:rsidRDefault="00685D60" w:rsidP="00685D60">
      <w:pPr>
        <w:rPr>
          <w:rFonts w:ascii="Times New Roman" w:hAnsi="Times New Roman" w:cs="Times New Roman"/>
          <w:sz w:val="24"/>
          <w:szCs w:val="24"/>
        </w:rPr>
      </w:pPr>
    </w:p>
    <w:p w:rsidR="00685D60" w:rsidRPr="00923202" w:rsidRDefault="00685D60" w:rsidP="008938F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Количество ОО и численность участников по кластерам</w:t>
      </w:r>
      <w:r w:rsidR="00896ADF" w:rsidRPr="00923202">
        <w:rPr>
          <w:rFonts w:ascii="Times New Roman" w:hAnsi="Times New Roman" w:cs="Times New Roman"/>
          <w:sz w:val="24"/>
          <w:szCs w:val="24"/>
        </w:rPr>
        <w:t>.</w:t>
      </w:r>
      <w:r w:rsidRPr="00923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829" w:rsidRPr="00923202" w:rsidRDefault="00FE1D7F" w:rsidP="008938F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В ЕГЭ</w:t>
      </w:r>
      <w:r w:rsidR="00635400" w:rsidRPr="00923202">
        <w:rPr>
          <w:rFonts w:ascii="Times New Roman" w:hAnsi="Times New Roman" w:cs="Times New Roman"/>
          <w:sz w:val="24"/>
          <w:szCs w:val="24"/>
        </w:rPr>
        <w:t xml:space="preserve">-2024 </w:t>
      </w:r>
      <w:r w:rsidRPr="00923202">
        <w:rPr>
          <w:rFonts w:ascii="Times New Roman" w:hAnsi="Times New Roman" w:cs="Times New Roman"/>
          <w:sz w:val="24"/>
          <w:szCs w:val="24"/>
        </w:rPr>
        <w:t>по ру</w:t>
      </w:r>
      <w:r w:rsidR="00A2052D" w:rsidRPr="00923202">
        <w:rPr>
          <w:rFonts w:ascii="Times New Roman" w:hAnsi="Times New Roman" w:cs="Times New Roman"/>
          <w:sz w:val="24"/>
          <w:szCs w:val="24"/>
        </w:rPr>
        <w:t>сскому языку принял</w:t>
      </w:r>
      <w:r w:rsidR="006B105C" w:rsidRPr="00923202">
        <w:rPr>
          <w:rFonts w:ascii="Times New Roman" w:hAnsi="Times New Roman" w:cs="Times New Roman"/>
          <w:sz w:val="24"/>
          <w:szCs w:val="24"/>
        </w:rPr>
        <w:t>и участие 134</w:t>
      </w:r>
      <w:r w:rsidR="00635400" w:rsidRPr="00923202">
        <w:rPr>
          <w:rFonts w:ascii="Times New Roman" w:hAnsi="Times New Roman" w:cs="Times New Roman"/>
          <w:sz w:val="24"/>
          <w:szCs w:val="24"/>
        </w:rPr>
        <w:t xml:space="preserve"> обучающих</w:t>
      </w:r>
      <w:r w:rsidR="0021280C" w:rsidRPr="00923202">
        <w:rPr>
          <w:rFonts w:ascii="Times New Roman" w:hAnsi="Times New Roman" w:cs="Times New Roman"/>
          <w:sz w:val="24"/>
          <w:szCs w:val="24"/>
        </w:rPr>
        <w:t>ся 11-х</w:t>
      </w:r>
      <w:r w:rsidRPr="00923202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450616" w:rsidRPr="00923202">
        <w:rPr>
          <w:rFonts w:ascii="Times New Roman" w:hAnsi="Times New Roman" w:cs="Times New Roman"/>
          <w:sz w:val="24"/>
          <w:szCs w:val="24"/>
        </w:rPr>
        <w:t xml:space="preserve"> </w:t>
      </w:r>
      <w:r w:rsidR="00110642" w:rsidRPr="0092320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110642" w:rsidRPr="0092320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450616" w:rsidRPr="00923202">
        <w:rPr>
          <w:rFonts w:ascii="Times New Roman" w:hAnsi="Times New Roman" w:cs="Times New Roman"/>
          <w:sz w:val="24"/>
          <w:szCs w:val="24"/>
        </w:rPr>
        <w:t>без БККК)</w:t>
      </w:r>
      <w:r w:rsidR="008C6F83" w:rsidRPr="00923202">
        <w:rPr>
          <w:rFonts w:ascii="Times New Roman" w:hAnsi="Times New Roman" w:cs="Times New Roman"/>
          <w:sz w:val="24"/>
          <w:szCs w:val="24"/>
        </w:rPr>
        <w:t>:</w:t>
      </w:r>
    </w:p>
    <w:p w:rsidR="00FE1D7F" w:rsidRPr="00923202" w:rsidRDefault="006B105C" w:rsidP="008938F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 xml:space="preserve">99 </w:t>
      </w:r>
      <w:r w:rsidR="0011073E" w:rsidRPr="00923202">
        <w:rPr>
          <w:rFonts w:ascii="Times New Roman" w:hAnsi="Times New Roman" w:cs="Times New Roman"/>
          <w:sz w:val="24"/>
          <w:szCs w:val="24"/>
        </w:rPr>
        <w:t>-  выпускники</w:t>
      </w:r>
      <w:r w:rsidRPr="00923202">
        <w:rPr>
          <w:rFonts w:ascii="Times New Roman" w:hAnsi="Times New Roman" w:cs="Times New Roman"/>
          <w:sz w:val="24"/>
          <w:szCs w:val="24"/>
        </w:rPr>
        <w:t xml:space="preserve"> городских школ и 35 </w:t>
      </w:r>
      <w:r w:rsidR="00A2052D" w:rsidRPr="00923202">
        <w:rPr>
          <w:rFonts w:ascii="Times New Roman" w:hAnsi="Times New Roman" w:cs="Times New Roman"/>
          <w:sz w:val="24"/>
          <w:szCs w:val="24"/>
        </w:rPr>
        <w:t>-</w:t>
      </w:r>
      <w:r w:rsidR="0021280C" w:rsidRPr="00923202">
        <w:rPr>
          <w:rFonts w:ascii="Times New Roman" w:hAnsi="Times New Roman" w:cs="Times New Roman"/>
          <w:sz w:val="24"/>
          <w:szCs w:val="24"/>
        </w:rPr>
        <w:t xml:space="preserve"> выпускники </w:t>
      </w:r>
      <w:r w:rsidRPr="00923202">
        <w:rPr>
          <w:rFonts w:ascii="Times New Roman" w:hAnsi="Times New Roman" w:cs="Times New Roman"/>
          <w:sz w:val="24"/>
          <w:szCs w:val="24"/>
        </w:rPr>
        <w:t>сельских школ.</w:t>
      </w:r>
    </w:p>
    <w:p w:rsidR="00685D60" w:rsidRPr="00923202" w:rsidRDefault="00E40073" w:rsidP="00893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Минимальный балл-</w:t>
      </w:r>
      <w:r w:rsidR="008C6F83" w:rsidRPr="00923202">
        <w:rPr>
          <w:rFonts w:ascii="Times New Roman" w:hAnsi="Times New Roman" w:cs="Times New Roman"/>
          <w:sz w:val="24"/>
          <w:szCs w:val="24"/>
        </w:rPr>
        <w:t xml:space="preserve"> </w:t>
      </w:r>
      <w:r w:rsidR="008B240D" w:rsidRPr="00923202">
        <w:rPr>
          <w:rFonts w:ascii="Times New Roman" w:hAnsi="Times New Roman" w:cs="Times New Roman"/>
          <w:sz w:val="24"/>
          <w:szCs w:val="24"/>
        </w:rPr>
        <w:t>36</w:t>
      </w:r>
      <w:r w:rsidR="008938FB" w:rsidRPr="00923202">
        <w:rPr>
          <w:rFonts w:ascii="Times New Roman" w:hAnsi="Times New Roman" w:cs="Times New Roman"/>
          <w:sz w:val="24"/>
          <w:szCs w:val="24"/>
        </w:rPr>
        <w:t xml:space="preserve"> (</w:t>
      </w:r>
      <w:r w:rsidR="008B240D" w:rsidRPr="00923202">
        <w:rPr>
          <w:rFonts w:ascii="Times New Roman" w:hAnsi="Times New Roman" w:cs="Times New Roman"/>
          <w:sz w:val="24"/>
          <w:szCs w:val="24"/>
        </w:rPr>
        <w:t>3</w:t>
      </w:r>
      <w:r w:rsidR="003E4BB9" w:rsidRPr="00923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40D" w:rsidRPr="00923202">
        <w:rPr>
          <w:rFonts w:ascii="Times New Roman" w:hAnsi="Times New Roman" w:cs="Times New Roman"/>
          <w:sz w:val="24"/>
          <w:szCs w:val="24"/>
        </w:rPr>
        <w:t>об</w:t>
      </w:r>
      <w:r w:rsidR="003E4BB9" w:rsidRPr="00923202">
        <w:rPr>
          <w:rFonts w:ascii="Times New Roman" w:hAnsi="Times New Roman" w:cs="Times New Roman"/>
          <w:sz w:val="24"/>
          <w:szCs w:val="24"/>
        </w:rPr>
        <w:t>уч-ся</w:t>
      </w:r>
      <w:proofErr w:type="spellEnd"/>
      <w:r w:rsidR="008B240D" w:rsidRPr="00923202">
        <w:rPr>
          <w:rFonts w:ascii="Times New Roman" w:hAnsi="Times New Roman" w:cs="Times New Roman"/>
          <w:sz w:val="24"/>
          <w:szCs w:val="24"/>
        </w:rPr>
        <w:t>: СОШ № 3, 6, 13</w:t>
      </w:r>
      <w:r w:rsidR="009B145C" w:rsidRPr="00923202">
        <w:rPr>
          <w:rFonts w:ascii="Times New Roman" w:hAnsi="Times New Roman" w:cs="Times New Roman"/>
          <w:sz w:val="24"/>
          <w:szCs w:val="24"/>
        </w:rPr>
        <w:t>)</w:t>
      </w:r>
    </w:p>
    <w:p w:rsidR="00605AEE" w:rsidRPr="00923202" w:rsidRDefault="009D2D76" w:rsidP="00893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Максимальный балл- 97</w:t>
      </w:r>
      <w:r w:rsidR="008938FB" w:rsidRPr="00923202">
        <w:rPr>
          <w:rFonts w:ascii="Times New Roman" w:hAnsi="Times New Roman" w:cs="Times New Roman"/>
          <w:sz w:val="24"/>
          <w:szCs w:val="24"/>
        </w:rPr>
        <w:t xml:space="preserve"> (</w:t>
      </w:r>
      <w:r w:rsidR="009B145C" w:rsidRPr="00923202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923202">
        <w:rPr>
          <w:rFonts w:ascii="Times New Roman" w:hAnsi="Times New Roman" w:cs="Times New Roman"/>
          <w:sz w:val="24"/>
          <w:szCs w:val="24"/>
        </w:rPr>
        <w:t>обуч-ся</w:t>
      </w:r>
      <w:proofErr w:type="spellEnd"/>
      <w:r w:rsidRPr="00923202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605AEE" w:rsidRPr="00923202">
        <w:rPr>
          <w:rFonts w:ascii="Times New Roman" w:hAnsi="Times New Roman" w:cs="Times New Roman"/>
          <w:sz w:val="24"/>
          <w:szCs w:val="24"/>
        </w:rPr>
        <w:t xml:space="preserve"> </w:t>
      </w:r>
      <w:r w:rsidRPr="00923202">
        <w:rPr>
          <w:rFonts w:ascii="Times New Roman" w:hAnsi="Times New Roman" w:cs="Times New Roman"/>
          <w:sz w:val="24"/>
          <w:szCs w:val="24"/>
        </w:rPr>
        <w:t>13</w:t>
      </w:r>
      <w:r w:rsidR="009B145C" w:rsidRPr="00923202">
        <w:rPr>
          <w:rFonts w:ascii="Times New Roman" w:hAnsi="Times New Roman" w:cs="Times New Roman"/>
          <w:sz w:val="24"/>
          <w:szCs w:val="24"/>
        </w:rPr>
        <w:t>)</w:t>
      </w:r>
    </w:p>
    <w:p w:rsidR="008C6F83" w:rsidRPr="00923202" w:rsidRDefault="000566C6" w:rsidP="00893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Средний районный балл – 64,7</w:t>
      </w:r>
      <w:r w:rsidR="00FB6754" w:rsidRPr="00923202">
        <w:rPr>
          <w:rFonts w:ascii="Times New Roman" w:hAnsi="Times New Roman" w:cs="Times New Roman"/>
          <w:sz w:val="24"/>
          <w:szCs w:val="24"/>
        </w:rPr>
        <w:t>. Это ниже краевого на 2,5</w:t>
      </w:r>
      <w:r w:rsidR="00FB38A0" w:rsidRPr="00923202">
        <w:rPr>
          <w:rFonts w:ascii="Times New Roman" w:hAnsi="Times New Roman" w:cs="Times New Roman"/>
          <w:sz w:val="24"/>
          <w:szCs w:val="24"/>
        </w:rPr>
        <w:t xml:space="preserve"> (средний по краю составляет 67,2)</w:t>
      </w:r>
      <w:r w:rsidR="00FB6754" w:rsidRPr="00923202">
        <w:rPr>
          <w:rFonts w:ascii="Times New Roman" w:hAnsi="Times New Roman" w:cs="Times New Roman"/>
          <w:sz w:val="24"/>
          <w:szCs w:val="24"/>
        </w:rPr>
        <w:t>, выше федерального на 0,82</w:t>
      </w:r>
      <w:r w:rsidR="00FB38A0" w:rsidRPr="00923202">
        <w:rPr>
          <w:rFonts w:ascii="Times New Roman" w:hAnsi="Times New Roman" w:cs="Times New Roman"/>
          <w:sz w:val="24"/>
          <w:szCs w:val="24"/>
        </w:rPr>
        <w:t xml:space="preserve"> (средний по федерации составляет 63,88)</w:t>
      </w:r>
      <w:r w:rsidR="00FB6754" w:rsidRPr="00923202">
        <w:rPr>
          <w:rFonts w:ascii="Times New Roman" w:hAnsi="Times New Roman" w:cs="Times New Roman"/>
          <w:sz w:val="24"/>
          <w:szCs w:val="24"/>
        </w:rPr>
        <w:t>.</w:t>
      </w:r>
    </w:p>
    <w:p w:rsidR="00F34F60" w:rsidRPr="00923202" w:rsidRDefault="00685D60" w:rsidP="008938F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а) Средний балл</w:t>
      </w:r>
      <w:r w:rsidR="00B922E5" w:rsidRPr="00923202">
        <w:rPr>
          <w:rFonts w:ascii="Times New Roman" w:hAnsi="Times New Roman" w:cs="Times New Roman"/>
          <w:sz w:val="24"/>
          <w:szCs w:val="24"/>
        </w:rPr>
        <w:t xml:space="preserve"> по предмету в сравнении с 2023</w:t>
      </w:r>
      <w:r w:rsidRPr="00923202">
        <w:rPr>
          <w:rFonts w:ascii="Times New Roman" w:hAnsi="Times New Roman" w:cs="Times New Roman"/>
          <w:sz w:val="24"/>
          <w:szCs w:val="24"/>
        </w:rPr>
        <w:t xml:space="preserve"> годом </w:t>
      </w:r>
    </w:p>
    <w:p w:rsidR="00685D60" w:rsidRPr="00923202" w:rsidRDefault="00685D60" w:rsidP="004D699A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(по образовательным организациям)</w:t>
      </w:r>
      <w:r w:rsidR="00323E73">
        <w:rPr>
          <w:rFonts w:ascii="Times New Roman" w:hAnsi="Times New Roman" w:cs="Times New Roman"/>
          <w:sz w:val="24"/>
          <w:szCs w:val="24"/>
        </w:rPr>
        <w:t>.</w:t>
      </w:r>
    </w:p>
    <w:p w:rsidR="00F34F60" w:rsidRPr="00923202" w:rsidRDefault="00F34F60" w:rsidP="00685D60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232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7E8E" w:rsidRPr="00923202" w:rsidRDefault="00685D60" w:rsidP="00CE24CC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232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E24CC" w:rsidRPr="00923202">
        <w:rPr>
          <w:rFonts w:ascii="Times New Roman" w:hAnsi="Times New Roman" w:cs="Times New Roman"/>
          <w:noProof/>
          <w:sz w:val="24"/>
          <w:szCs w:val="24"/>
        </w:rPr>
        <w:tab/>
      </w:r>
      <w:r w:rsidRPr="00923202">
        <w:rPr>
          <w:rFonts w:ascii="Times New Roman" w:hAnsi="Times New Roman" w:cs="Times New Roman"/>
          <w:noProof/>
          <w:sz w:val="24"/>
          <w:szCs w:val="24"/>
        </w:rPr>
        <w:t xml:space="preserve">Средний балл </w:t>
      </w:r>
      <w:r w:rsidR="00CE24CC" w:rsidRPr="00923202">
        <w:rPr>
          <w:rFonts w:ascii="Times New Roman" w:hAnsi="Times New Roman" w:cs="Times New Roman"/>
          <w:noProof/>
          <w:sz w:val="24"/>
          <w:szCs w:val="24"/>
        </w:rPr>
        <w:t xml:space="preserve"> по сравнению с 2023</w:t>
      </w:r>
      <w:r w:rsidRPr="00923202">
        <w:rPr>
          <w:rFonts w:ascii="Times New Roman" w:hAnsi="Times New Roman" w:cs="Times New Roman"/>
          <w:noProof/>
          <w:sz w:val="24"/>
          <w:szCs w:val="24"/>
        </w:rPr>
        <w:t xml:space="preserve"> годом  </w:t>
      </w:r>
      <w:r w:rsidR="00B765EC" w:rsidRPr="00923202">
        <w:rPr>
          <w:rFonts w:ascii="Times New Roman" w:hAnsi="Times New Roman" w:cs="Times New Roman"/>
          <w:noProof/>
          <w:sz w:val="24"/>
          <w:szCs w:val="24"/>
        </w:rPr>
        <w:t>снизился</w:t>
      </w:r>
      <w:r w:rsidR="007B68F5" w:rsidRPr="00923202">
        <w:rPr>
          <w:rFonts w:ascii="Times New Roman" w:hAnsi="Times New Roman" w:cs="Times New Roman"/>
          <w:noProof/>
          <w:sz w:val="24"/>
          <w:szCs w:val="24"/>
        </w:rPr>
        <w:t xml:space="preserve"> на 3,28 (в прошлом году составлял 67,98)</w:t>
      </w:r>
      <w:r w:rsidR="00B765EC" w:rsidRPr="00923202">
        <w:rPr>
          <w:rFonts w:ascii="Times New Roman" w:hAnsi="Times New Roman" w:cs="Times New Roman"/>
          <w:noProof/>
          <w:sz w:val="24"/>
          <w:szCs w:val="24"/>
        </w:rPr>
        <w:t>.</w:t>
      </w:r>
      <w:r w:rsidR="00F34F60" w:rsidRPr="00923202">
        <w:rPr>
          <w:rFonts w:ascii="Times New Roman" w:hAnsi="Times New Roman" w:cs="Times New Roman"/>
          <w:noProof/>
          <w:sz w:val="24"/>
          <w:szCs w:val="24"/>
        </w:rPr>
        <w:t xml:space="preserve"> Прежде всего это объясняется изменениями   в </w:t>
      </w:r>
      <w:r w:rsidR="00C27E8E" w:rsidRPr="00923202">
        <w:rPr>
          <w:rFonts w:ascii="Times New Roman" w:hAnsi="Times New Roman" w:cs="Times New Roman"/>
          <w:noProof/>
          <w:sz w:val="24"/>
          <w:szCs w:val="24"/>
        </w:rPr>
        <w:t>шкале оценивания</w:t>
      </w:r>
      <w:r w:rsidR="00F34F60" w:rsidRPr="00923202">
        <w:rPr>
          <w:rFonts w:ascii="Times New Roman" w:hAnsi="Times New Roman" w:cs="Times New Roman"/>
          <w:noProof/>
          <w:sz w:val="24"/>
          <w:szCs w:val="24"/>
        </w:rPr>
        <w:t xml:space="preserve"> работ, что привело к снижению тестового балла выпускников</w:t>
      </w:r>
      <w:r w:rsidR="00C27E8E" w:rsidRPr="00923202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C27E8E" w:rsidRPr="00923202">
        <w:rPr>
          <w:rFonts w:ascii="Times New Roman" w:hAnsi="Times New Roman" w:cs="Times New Roman"/>
          <w:sz w:val="24"/>
          <w:szCs w:val="24"/>
        </w:rPr>
        <w:t>п</w:t>
      </w:r>
      <w:r w:rsidR="00C27E8E" w:rsidRPr="00923202">
        <w:rPr>
          <w:rFonts w:ascii="Times New Roman" w:hAnsi="Times New Roman" w:cs="Times New Roman"/>
          <w:sz w:val="24"/>
          <w:szCs w:val="24"/>
        </w:rPr>
        <w:t>ервичный балл за выполнение работы изменён с 54 до 50</w:t>
      </w:r>
      <w:r w:rsidR="00453DE8" w:rsidRPr="00923202">
        <w:rPr>
          <w:rFonts w:ascii="Times New Roman" w:hAnsi="Times New Roman" w:cs="Times New Roman"/>
          <w:sz w:val="24"/>
          <w:szCs w:val="24"/>
        </w:rPr>
        <w:t xml:space="preserve">: </w:t>
      </w:r>
      <w:r w:rsidR="00C27E8E" w:rsidRPr="00923202">
        <w:rPr>
          <w:rFonts w:ascii="Times New Roman" w:hAnsi="Times New Roman" w:cs="Times New Roman"/>
          <w:sz w:val="24"/>
          <w:szCs w:val="24"/>
        </w:rPr>
        <w:t>для задания 8 уменьшено максимальное количество первичных баллов с 3 до 2</w:t>
      </w:r>
      <w:r w:rsidR="00C27E8E" w:rsidRPr="00923202">
        <w:rPr>
          <w:rFonts w:ascii="Times New Roman" w:hAnsi="Times New Roman" w:cs="Times New Roman"/>
          <w:sz w:val="24"/>
          <w:szCs w:val="24"/>
        </w:rPr>
        <w:t>; п</w:t>
      </w:r>
      <w:r w:rsidR="00C27E8E" w:rsidRPr="00923202">
        <w:rPr>
          <w:rFonts w:ascii="Times New Roman" w:hAnsi="Times New Roman" w:cs="Times New Roman"/>
          <w:sz w:val="24"/>
          <w:szCs w:val="24"/>
        </w:rPr>
        <w:t>о критерию К2 «Комментарий к проблеме исходного текста» уменьшено максимальное количе</w:t>
      </w:r>
      <w:r w:rsidR="00C27E8E" w:rsidRPr="00923202">
        <w:rPr>
          <w:rFonts w:ascii="Times New Roman" w:hAnsi="Times New Roman" w:cs="Times New Roman"/>
          <w:sz w:val="24"/>
          <w:szCs w:val="24"/>
        </w:rPr>
        <w:t>ство первичных баллов с 5 до 3</w:t>
      </w:r>
      <w:r w:rsidR="00E20839" w:rsidRPr="00923202">
        <w:rPr>
          <w:rFonts w:ascii="Times New Roman" w:hAnsi="Times New Roman" w:cs="Times New Roman"/>
          <w:sz w:val="24"/>
          <w:szCs w:val="24"/>
        </w:rPr>
        <w:t>; п</w:t>
      </w:r>
      <w:r w:rsidR="00E20839" w:rsidRPr="00923202">
        <w:rPr>
          <w:rFonts w:ascii="Times New Roman" w:hAnsi="Times New Roman" w:cs="Times New Roman"/>
          <w:sz w:val="24"/>
          <w:szCs w:val="24"/>
        </w:rPr>
        <w:t>о переименованному критерию К6 «Богатство речи» уменьшено максимальное колич</w:t>
      </w:r>
      <w:r w:rsidR="00E20839" w:rsidRPr="00923202">
        <w:rPr>
          <w:rFonts w:ascii="Times New Roman" w:hAnsi="Times New Roman" w:cs="Times New Roman"/>
          <w:sz w:val="24"/>
          <w:szCs w:val="24"/>
        </w:rPr>
        <w:t>ество первичных баллов с 2 до 1</w:t>
      </w:r>
      <w:r w:rsidR="00C27E8E" w:rsidRPr="00923202">
        <w:rPr>
          <w:rFonts w:ascii="Times New Roman" w:hAnsi="Times New Roman" w:cs="Times New Roman"/>
          <w:sz w:val="24"/>
          <w:szCs w:val="24"/>
        </w:rPr>
        <w:t>)</w:t>
      </w:r>
      <w:r w:rsidR="00F34F60" w:rsidRPr="00923202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6D05C0" w:rsidRPr="00923202" w:rsidRDefault="0050227D" w:rsidP="00E20839">
      <w:pPr>
        <w:spacing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23202">
        <w:rPr>
          <w:rFonts w:ascii="Times New Roman" w:hAnsi="Times New Roman" w:cs="Times New Roman"/>
          <w:noProof/>
          <w:sz w:val="24"/>
          <w:szCs w:val="24"/>
        </w:rPr>
        <w:t>Н</w:t>
      </w:r>
      <w:r w:rsidR="00F34F60" w:rsidRPr="00923202">
        <w:rPr>
          <w:rFonts w:ascii="Times New Roman" w:hAnsi="Times New Roman" w:cs="Times New Roman"/>
          <w:noProof/>
          <w:sz w:val="24"/>
          <w:szCs w:val="24"/>
        </w:rPr>
        <w:t>иже среднего балла по району</w:t>
      </w:r>
      <w:r w:rsidRPr="00923202">
        <w:rPr>
          <w:rFonts w:ascii="Times New Roman" w:hAnsi="Times New Roman" w:cs="Times New Roman"/>
          <w:noProof/>
          <w:sz w:val="24"/>
          <w:szCs w:val="24"/>
        </w:rPr>
        <w:t xml:space="preserve"> в СОШ № 1, 3, 5, 6, 9, 15</w:t>
      </w:r>
      <w:r w:rsidR="00F34F60" w:rsidRPr="00923202">
        <w:rPr>
          <w:rFonts w:ascii="Times New Roman" w:hAnsi="Times New Roman" w:cs="Times New Roman"/>
          <w:noProof/>
          <w:sz w:val="24"/>
          <w:szCs w:val="24"/>
        </w:rPr>
        <w:t>.</w:t>
      </w:r>
      <w:r w:rsidR="00B765EC" w:rsidRPr="009232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D05C0" w:rsidRPr="00923202">
        <w:rPr>
          <w:rFonts w:ascii="Times New Roman" w:hAnsi="Times New Roman" w:cs="Times New Roman"/>
          <w:noProof/>
          <w:sz w:val="24"/>
          <w:szCs w:val="24"/>
        </w:rPr>
        <w:t xml:space="preserve">Выше среднего балла по краю в СОШ № 4, 7, 13.  </w:t>
      </w:r>
    </w:p>
    <w:p w:rsidR="00E23D14" w:rsidRPr="00923202" w:rsidRDefault="00E23D14" w:rsidP="001E40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noProof/>
          <w:sz w:val="24"/>
          <w:szCs w:val="24"/>
        </w:rPr>
        <w:t xml:space="preserve">Средний балл </w:t>
      </w:r>
      <w:r w:rsidRPr="00923202">
        <w:rPr>
          <w:rFonts w:ascii="Times New Roman" w:hAnsi="Times New Roman" w:cs="Times New Roman"/>
          <w:noProof/>
          <w:sz w:val="24"/>
          <w:szCs w:val="24"/>
        </w:rPr>
        <w:t xml:space="preserve"> по сравнению с 2023</w:t>
      </w:r>
      <w:r w:rsidRPr="00923202">
        <w:rPr>
          <w:rFonts w:ascii="Times New Roman" w:hAnsi="Times New Roman" w:cs="Times New Roman"/>
          <w:noProof/>
          <w:sz w:val="24"/>
          <w:szCs w:val="24"/>
        </w:rPr>
        <w:t xml:space="preserve"> годом  вырос  в следующих образовательных организациях:  СОШ №</w:t>
      </w:r>
      <w:r w:rsidRPr="00923202">
        <w:rPr>
          <w:rFonts w:ascii="Times New Roman" w:hAnsi="Times New Roman" w:cs="Times New Roman"/>
          <w:noProof/>
          <w:sz w:val="24"/>
          <w:szCs w:val="24"/>
        </w:rPr>
        <w:t xml:space="preserve"> 4, 7, 9.</w:t>
      </w:r>
    </w:p>
    <w:p w:rsidR="00685D60" w:rsidRPr="00923202" w:rsidRDefault="00526E96" w:rsidP="001E40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Значительно снижен средний бал</w:t>
      </w:r>
      <w:r w:rsidR="001E4028" w:rsidRPr="00923202">
        <w:rPr>
          <w:rFonts w:ascii="Times New Roman" w:hAnsi="Times New Roman" w:cs="Times New Roman"/>
          <w:sz w:val="24"/>
          <w:szCs w:val="24"/>
        </w:rPr>
        <w:t>л по сравнению с прошлым годом в СОШ</w:t>
      </w:r>
      <w:r w:rsidR="00236F32" w:rsidRPr="00923202">
        <w:rPr>
          <w:rFonts w:ascii="Times New Roman" w:hAnsi="Times New Roman" w:cs="Times New Roman"/>
          <w:sz w:val="24"/>
          <w:szCs w:val="24"/>
        </w:rPr>
        <w:t xml:space="preserve"> </w:t>
      </w:r>
      <w:r w:rsidRPr="00923202">
        <w:rPr>
          <w:rFonts w:ascii="Times New Roman" w:hAnsi="Times New Roman" w:cs="Times New Roman"/>
          <w:sz w:val="24"/>
          <w:szCs w:val="24"/>
        </w:rPr>
        <w:t>№</w:t>
      </w:r>
      <w:r w:rsidR="00236F32" w:rsidRPr="00923202">
        <w:rPr>
          <w:rFonts w:ascii="Times New Roman" w:hAnsi="Times New Roman" w:cs="Times New Roman"/>
          <w:sz w:val="24"/>
          <w:szCs w:val="24"/>
        </w:rPr>
        <w:t xml:space="preserve"> </w:t>
      </w:r>
      <w:r w:rsidR="001E4028" w:rsidRPr="00923202">
        <w:rPr>
          <w:rFonts w:ascii="Times New Roman" w:hAnsi="Times New Roman" w:cs="Times New Roman"/>
          <w:sz w:val="24"/>
          <w:szCs w:val="24"/>
        </w:rPr>
        <w:t xml:space="preserve">1, </w:t>
      </w:r>
      <w:r w:rsidR="00236F32" w:rsidRPr="00923202">
        <w:rPr>
          <w:rFonts w:ascii="Times New Roman" w:hAnsi="Times New Roman" w:cs="Times New Roman"/>
          <w:sz w:val="24"/>
          <w:szCs w:val="24"/>
        </w:rPr>
        <w:t xml:space="preserve">3, </w:t>
      </w:r>
      <w:r w:rsidR="001E4028" w:rsidRPr="00923202">
        <w:rPr>
          <w:rFonts w:ascii="Times New Roman" w:hAnsi="Times New Roman" w:cs="Times New Roman"/>
          <w:sz w:val="24"/>
          <w:szCs w:val="24"/>
        </w:rPr>
        <w:t>5, 18</w:t>
      </w:r>
      <w:r w:rsidR="00FE1D7F" w:rsidRPr="0092320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E327F" w:rsidRPr="00923202" w:rsidRDefault="004E327F" w:rsidP="00B100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D60" w:rsidRPr="00923202" w:rsidRDefault="00685D60" w:rsidP="004E327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lastRenderedPageBreak/>
        <w:t>3. Образовательные организации, попавшие в 10% лучших (по кластерам)</w:t>
      </w:r>
      <w:r w:rsidR="00323E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5D60" w:rsidRPr="00923202" w:rsidTr="00297E9B">
        <w:tc>
          <w:tcPr>
            <w:tcW w:w="4672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Городские образовательные организации</w:t>
            </w:r>
          </w:p>
        </w:tc>
        <w:tc>
          <w:tcPr>
            <w:tcW w:w="4673" w:type="dxa"/>
          </w:tcPr>
          <w:p w:rsidR="00685D60" w:rsidRPr="00923202" w:rsidRDefault="00923202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13 </w:t>
            </w:r>
            <w:r w:rsidR="00685D60" w:rsidRPr="009232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5D60" w:rsidRPr="00923202" w:rsidTr="00297E9B">
        <w:tc>
          <w:tcPr>
            <w:tcW w:w="4672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Сельские образовательные организации</w:t>
            </w:r>
          </w:p>
        </w:tc>
        <w:tc>
          <w:tcPr>
            <w:tcW w:w="4673" w:type="dxa"/>
          </w:tcPr>
          <w:p w:rsidR="00685D60" w:rsidRPr="00923202" w:rsidRDefault="00923202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</w:t>
            </w:r>
          </w:p>
        </w:tc>
      </w:tr>
    </w:tbl>
    <w:p w:rsidR="00685D60" w:rsidRPr="00923202" w:rsidRDefault="00685D60" w:rsidP="00685D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5D60" w:rsidRPr="00923202" w:rsidRDefault="00685D60" w:rsidP="00685D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Образовательные организации, попавшие в 10 % отстающих (по кластерам)</w:t>
      </w:r>
      <w:r w:rsidR="00323E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5D60" w:rsidRPr="00923202" w:rsidTr="00297E9B">
        <w:tc>
          <w:tcPr>
            <w:tcW w:w="4672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Городские образовательные организации</w:t>
            </w:r>
          </w:p>
        </w:tc>
        <w:tc>
          <w:tcPr>
            <w:tcW w:w="4673" w:type="dxa"/>
          </w:tcPr>
          <w:p w:rsidR="00685D60" w:rsidRPr="00923202" w:rsidRDefault="00526E96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EC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C3C5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C6042">
              <w:rPr>
                <w:rFonts w:ascii="Times New Roman" w:hAnsi="Times New Roman"/>
              </w:rPr>
              <w:t>( в прошлом учебном году были в числе лучших)</w:t>
            </w:r>
          </w:p>
        </w:tc>
      </w:tr>
      <w:tr w:rsidR="00685D60" w:rsidRPr="00923202" w:rsidTr="00297E9B">
        <w:tc>
          <w:tcPr>
            <w:tcW w:w="4672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Сельские образовательные организации</w:t>
            </w:r>
          </w:p>
        </w:tc>
        <w:tc>
          <w:tcPr>
            <w:tcW w:w="4673" w:type="dxa"/>
          </w:tcPr>
          <w:p w:rsidR="00685D60" w:rsidRPr="00923202" w:rsidRDefault="007A3CFD" w:rsidP="0052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480109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 w:rsidR="00EC6042">
              <w:rPr>
                <w:rFonts w:ascii="Times New Roman" w:hAnsi="Times New Roman"/>
              </w:rPr>
              <w:t>( в прошлом учебном году были в числе лучших)</w:t>
            </w:r>
          </w:p>
        </w:tc>
      </w:tr>
    </w:tbl>
    <w:p w:rsidR="00685D60" w:rsidRPr="00923202" w:rsidRDefault="00685D60" w:rsidP="00685D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5D60" w:rsidRPr="00923202" w:rsidRDefault="00685D60" w:rsidP="00323E7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4. Освоение выпускниками программы среднего (полного) общего образования по предмету</w:t>
      </w:r>
      <w:r w:rsidR="00323E73">
        <w:rPr>
          <w:rFonts w:ascii="Times New Roman" w:hAnsi="Times New Roman" w:cs="Times New Roman"/>
          <w:sz w:val="24"/>
          <w:szCs w:val="24"/>
        </w:rPr>
        <w:t>.</w:t>
      </w:r>
    </w:p>
    <w:p w:rsidR="0016412F" w:rsidRPr="00923202" w:rsidRDefault="0021280C" w:rsidP="00A44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Минимальное количество баллов, подтверждающее освоение выпускником основных общеобразовательных программ среднего (полного</w:t>
      </w:r>
      <w:r w:rsidR="00A44D3E">
        <w:rPr>
          <w:rFonts w:ascii="Times New Roman" w:hAnsi="Times New Roman" w:cs="Times New Roman"/>
          <w:sz w:val="24"/>
          <w:szCs w:val="24"/>
        </w:rPr>
        <w:t>) общего образования, составляет</w:t>
      </w:r>
      <w:r w:rsidRPr="00923202">
        <w:rPr>
          <w:rFonts w:ascii="Times New Roman" w:hAnsi="Times New Roman" w:cs="Times New Roman"/>
          <w:sz w:val="24"/>
          <w:szCs w:val="24"/>
        </w:rPr>
        <w:t xml:space="preserve"> 24 балла (для вуза- 40)</w:t>
      </w:r>
      <w:r w:rsidR="00A44D3E">
        <w:rPr>
          <w:rFonts w:ascii="Times New Roman" w:hAnsi="Times New Roman" w:cs="Times New Roman"/>
          <w:sz w:val="24"/>
          <w:szCs w:val="24"/>
        </w:rPr>
        <w:t>.</w:t>
      </w:r>
      <w:r w:rsidRPr="00923202">
        <w:rPr>
          <w:rFonts w:ascii="Times New Roman" w:hAnsi="Times New Roman" w:cs="Times New Roman"/>
          <w:sz w:val="24"/>
          <w:szCs w:val="24"/>
        </w:rPr>
        <w:t xml:space="preserve"> Все выпускники, как и в прошлом учебном году, преодолели порог успешности.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85D60" w:rsidRPr="00923202" w:rsidTr="00297E9B">
        <w:tc>
          <w:tcPr>
            <w:tcW w:w="1869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ЕГЭ -202</w:t>
            </w:r>
            <w:r w:rsidR="006812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8" w:type="dxa"/>
            <w:gridSpan w:val="2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ЕГЭ-202</w:t>
            </w:r>
            <w:r w:rsidR="006812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D60" w:rsidRPr="00923202" w:rsidTr="00297E9B">
        <w:tc>
          <w:tcPr>
            <w:tcW w:w="1869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Освоение программы</w:t>
            </w:r>
          </w:p>
        </w:tc>
        <w:tc>
          <w:tcPr>
            <w:tcW w:w="1869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</w:tc>
        <w:tc>
          <w:tcPr>
            <w:tcW w:w="1869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Процентная доля</w:t>
            </w:r>
          </w:p>
        </w:tc>
        <w:tc>
          <w:tcPr>
            <w:tcW w:w="1869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</w:tc>
        <w:tc>
          <w:tcPr>
            <w:tcW w:w="1869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Процентная доля</w:t>
            </w:r>
          </w:p>
        </w:tc>
      </w:tr>
      <w:tr w:rsidR="00685D60" w:rsidRPr="00923202" w:rsidTr="00297E9B">
        <w:tc>
          <w:tcPr>
            <w:tcW w:w="1869" w:type="dxa"/>
          </w:tcPr>
          <w:p w:rsidR="00685D60" w:rsidRPr="00923202" w:rsidRDefault="006812CC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5D60" w:rsidRPr="00923202">
              <w:rPr>
                <w:rFonts w:ascii="Times New Roman" w:hAnsi="Times New Roman" w:cs="Times New Roman"/>
                <w:sz w:val="24"/>
                <w:szCs w:val="24"/>
              </w:rPr>
              <w:t>е освоена</w:t>
            </w:r>
          </w:p>
        </w:tc>
        <w:tc>
          <w:tcPr>
            <w:tcW w:w="1869" w:type="dxa"/>
          </w:tcPr>
          <w:p w:rsidR="00685D60" w:rsidRPr="00923202" w:rsidRDefault="006812CC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5D60" w:rsidRPr="00923202">
              <w:rPr>
                <w:rFonts w:ascii="Times New Roman" w:hAnsi="Times New Roman" w:cs="Times New Roman"/>
                <w:sz w:val="24"/>
                <w:szCs w:val="24"/>
              </w:rPr>
              <w:t>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D60" w:rsidRPr="00923202">
              <w:rPr>
                <w:rFonts w:ascii="Times New Roman" w:hAnsi="Times New Roman" w:cs="Times New Roman"/>
                <w:sz w:val="24"/>
                <w:szCs w:val="24"/>
              </w:rPr>
              <w:t>до порогового балла</w:t>
            </w:r>
          </w:p>
        </w:tc>
        <w:tc>
          <w:tcPr>
            <w:tcW w:w="1869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685D60" w:rsidRPr="00923202" w:rsidRDefault="006812CC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5D60" w:rsidRPr="00923202">
              <w:rPr>
                <w:rFonts w:ascii="Times New Roman" w:hAnsi="Times New Roman" w:cs="Times New Roman"/>
                <w:sz w:val="24"/>
                <w:szCs w:val="24"/>
              </w:rPr>
              <w:t>т 0 до порогового балла</w:t>
            </w:r>
          </w:p>
        </w:tc>
        <w:tc>
          <w:tcPr>
            <w:tcW w:w="1869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5D60" w:rsidRPr="00923202" w:rsidTr="00297E9B">
        <w:tc>
          <w:tcPr>
            <w:tcW w:w="1869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освоена</w:t>
            </w:r>
          </w:p>
        </w:tc>
        <w:tc>
          <w:tcPr>
            <w:tcW w:w="1869" w:type="dxa"/>
          </w:tcPr>
          <w:p w:rsidR="00685D60" w:rsidRPr="00923202" w:rsidRDefault="006812CC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5D60" w:rsidRPr="00923202">
              <w:rPr>
                <w:rFonts w:ascii="Times New Roman" w:hAnsi="Times New Roman" w:cs="Times New Roman"/>
                <w:sz w:val="24"/>
                <w:szCs w:val="24"/>
              </w:rPr>
              <w:t>т порогового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5D60" w:rsidRPr="00923202">
              <w:rPr>
                <w:rFonts w:ascii="Times New Roman" w:hAnsi="Times New Roman" w:cs="Times New Roman"/>
                <w:sz w:val="24"/>
                <w:szCs w:val="24"/>
              </w:rPr>
              <w:t xml:space="preserve"> до100 баллов</w:t>
            </w:r>
          </w:p>
        </w:tc>
        <w:tc>
          <w:tcPr>
            <w:tcW w:w="1869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685D60" w:rsidRPr="00923202" w:rsidRDefault="006812CC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5D60" w:rsidRPr="00923202">
              <w:rPr>
                <w:rFonts w:ascii="Times New Roman" w:hAnsi="Times New Roman" w:cs="Times New Roman"/>
                <w:sz w:val="24"/>
                <w:szCs w:val="24"/>
              </w:rPr>
              <w:t>т порогового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5D60" w:rsidRPr="00923202">
              <w:rPr>
                <w:rFonts w:ascii="Times New Roman" w:hAnsi="Times New Roman" w:cs="Times New Roman"/>
                <w:sz w:val="24"/>
                <w:szCs w:val="24"/>
              </w:rPr>
              <w:t xml:space="preserve"> до 100 баллов</w:t>
            </w:r>
          </w:p>
        </w:tc>
        <w:tc>
          <w:tcPr>
            <w:tcW w:w="1869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85D60" w:rsidRPr="00923202" w:rsidRDefault="00685D60" w:rsidP="00685D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5D60" w:rsidRPr="00923202" w:rsidRDefault="00685D60" w:rsidP="00FD446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 xml:space="preserve">5. </w:t>
      </w:r>
      <w:r w:rsidR="002073D1">
        <w:rPr>
          <w:rFonts w:ascii="Times New Roman" w:hAnsi="Times New Roman" w:cs="Times New Roman"/>
          <w:sz w:val="24"/>
          <w:szCs w:val="24"/>
        </w:rPr>
        <w:t>Таблица распределения</w:t>
      </w:r>
      <w:r w:rsidRPr="00923202">
        <w:rPr>
          <w:rFonts w:ascii="Times New Roman" w:hAnsi="Times New Roman" w:cs="Times New Roman"/>
          <w:sz w:val="24"/>
          <w:szCs w:val="24"/>
        </w:rPr>
        <w:t xml:space="preserve"> набранных ит</w:t>
      </w:r>
      <w:r w:rsidR="002073D1">
        <w:rPr>
          <w:rFonts w:ascii="Times New Roman" w:hAnsi="Times New Roman" w:cs="Times New Roman"/>
          <w:sz w:val="24"/>
          <w:szCs w:val="24"/>
        </w:rPr>
        <w:t>оговых баллов по школам в 2024</w:t>
      </w:r>
      <w:r w:rsidRPr="00923202">
        <w:rPr>
          <w:rFonts w:ascii="Times New Roman" w:hAnsi="Times New Roman" w:cs="Times New Roman"/>
          <w:sz w:val="24"/>
          <w:szCs w:val="24"/>
        </w:rPr>
        <w:t xml:space="preserve"> году</w:t>
      </w:r>
      <w:r w:rsidR="002073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2431"/>
        <w:gridCol w:w="2268"/>
      </w:tblGrid>
      <w:tr w:rsidR="0008193A" w:rsidRPr="00923202" w:rsidTr="002073D1">
        <w:tc>
          <w:tcPr>
            <w:tcW w:w="1959" w:type="dxa"/>
          </w:tcPr>
          <w:p w:rsidR="0008193A" w:rsidRPr="00923202" w:rsidRDefault="0008193A" w:rsidP="008E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31" w:type="dxa"/>
          </w:tcPr>
          <w:p w:rsidR="0008193A" w:rsidRPr="00923202" w:rsidRDefault="0008193A" w:rsidP="008E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Число выпускников</w:t>
            </w:r>
            <w:r w:rsidR="002073D1">
              <w:rPr>
                <w:rFonts w:ascii="Times New Roman" w:hAnsi="Times New Roman" w:cs="Times New Roman"/>
                <w:sz w:val="24"/>
                <w:szCs w:val="24"/>
              </w:rPr>
              <w:t xml:space="preserve"> (в сравнении с прошлым годом)</w:t>
            </w:r>
          </w:p>
        </w:tc>
        <w:tc>
          <w:tcPr>
            <w:tcW w:w="2268" w:type="dxa"/>
          </w:tcPr>
          <w:p w:rsidR="0008193A" w:rsidRPr="00923202" w:rsidRDefault="0008193A" w:rsidP="008E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2073D1">
              <w:rPr>
                <w:rFonts w:ascii="Times New Roman" w:hAnsi="Times New Roman" w:cs="Times New Roman"/>
                <w:sz w:val="24"/>
                <w:szCs w:val="24"/>
              </w:rPr>
              <w:t xml:space="preserve"> средний </w:t>
            </w:r>
            <w:r w:rsidR="002073D1">
              <w:rPr>
                <w:rFonts w:ascii="Times New Roman" w:hAnsi="Times New Roman" w:cs="Times New Roman"/>
                <w:sz w:val="24"/>
                <w:szCs w:val="24"/>
              </w:rPr>
              <w:t>(в сравнении с прошлым годом)</w:t>
            </w:r>
          </w:p>
        </w:tc>
      </w:tr>
      <w:tr w:rsidR="0008193A" w:rsidRPr="00923202" w:rsidTr="002073D1">
        <w:tc>
          <w:tcPr>
            <w:tcW w:w="1959" w:type="dxa"/>
          </w:tcPr>
          <w:p w:rsidR="0008193A" w:rsidRPr="00923202" w:rsidRDefault="0008193A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</w:p>
        </w:tc>
        <w:tc>
          <w:tcPr>
            <w:tcW w:w="2431" w:type="dxa"/>
          </w:tcPr>
          <w:p w:rsidR="0008193A" w:rsidRPr="00923202" w:rsidRDefault="002073D1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(+3)</w:t>
            </w:r>
          </w:p>
        </w:tc>
        <w:tc>
          <w:tcPr>
            <w:tcW w:w="2268" w:type="dxa"/>
          </w:tcPr>
          <w:p w:rsidR="0008193A" w:rsidRPr="00923202" w:rsidRDefault="002073D1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 (-12,3)</w:t>
            </w:r>
          </w:p>
        </w:tc>
      </w:tr>
      <w:tr w:rsidR="0008193A" w:rsidRPr="00923202" w:rsidTr="002073D1">
        <w:tc>
          <w:tcPr>
            <w:tcW w:w="1959" w:type="dxa"/>
          </w:tcPr>
          <w:p w:rsidR="0008193A" w:rsidRPr="00923202" w:rsidRDefault="0008193A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2431" w:type="dxa"/>
          </w:tcPr>
          <w:p w:rsidR="0008193A" w:rsidRPr="00923202" w:rsidRDefault="002073D1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(+4)</w:t>
            </w:r>
          </w:p>
        </w:tc>
        <w:tc>
          <w:tcPr>
            <w:tcW w:w="2268" w:type="dxa"/>
          </w:tcPr>
          <w:p w:rsidR="0008193A" w:rsidRPr="00923202" w:rsidRDefault="002073D1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 (-6,3)</w:t>
            </w:r>
          </w:p>
        </w:tc>
      </w:tr>
      <w:tr w:rsidR="0008193A" w:rsidRPr="00923202" w:rsidTr="002073D1">
        <w:tc>
          <w:tcPr>
            <w:tcW w:w="1959" w:type="dxa"/>
          </w:tcPr>
          <w:p w:rsidR="0008193A" w:rsidRPr="00923202" w:rsidRDefault="0008193A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2431" w:type="dxa"/>
          </w:tcPr>
          <w:p w:rsidR="0008193A" w:rsidRPr="00923202" w:rsidRDefault="00AB02F4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(-5)</w:t>
            </w:r>
          </w:p>
        </w:tc>
        <w:tc>
          <w:tcPr>
            <w:tcW w:w="2268" w:type="dxa"/>
          </w:tcPr>
          <w:p w:rsidR="0008193A" w:rsidRPr="00923202" w:rsidRDefault="00AB02F4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 (+2,7)</w:t>
            </w:r>
          </w:p>
        </w:tc>
      </w:tr>
      <w:tr w:rsidR="0008193A" w:rsidRPr="00923202" w:rsidTr="002073D1">
        <w:tc>
          <w:tcPr>
            <w:tcW w:w="1959" w:type="dxa"/>
          </w:tcPr>
          <w:p w:rsidR="0008193A" w:rsidRPr="00923202" w:rsidRDefault="0008193A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СОШ 5</w:t>
            </w:r>
          </w:p>
        </w:tc>
        <w:tc>
          <w:tcPr>
            <w:tcW w:w="2431" w:type="dxa"/>
          </w:tcPr>
          <w:p w:rsidR="0008193A" w:rsidRPr="00923202" w:rsidRDefault="00AB02F4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(-7)</w:t>
            </w:r>
          </w:p>
        </w:tc>
        <w:tc>
          <w:tcPr>
            <w:tcW w:w="2268" w:type="dxa"/>
          </w:tcPr>
          <w:p w:rsidR="0008193A" w:rsidRPr="00923202" w:rsidRDefault="00AB02F4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 (-7,6)</w:t>
            </w:r>
          </w:p>
        </w:tc>
      </w:tr>
      <w:tr w:rsidR="0008193A" w:rsidRPr="00923202" w:rsidTr="002073D1">
        <w:tc>
          <w:tcPr>
            <w:tcW w:w="1959" w:type="dxa"/>
          </w:tcPr>
          <w:p w:rsidR="0008193A" w:rsidRPr="00923202" w:rsidRDefault="0008193A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СОШ 6</w:t>
            </w:r>
          </w:p>
        </w:tc>
        <w:tc>
          <w:tcPr>
            <w:tcW w:w="2431" w:type="dxa"/>
          </w:tcPr>
          <w:p w:rsidR="0008193A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(+2)</w:t>
            </w:r>
          </w:p>
        </w:tc>
        <w:tc>
          <w:tcPr>
            <w:tcW w:w="2268" w:type="dxa"/>
          </w:tcPr>
          <w:p w:rsidR="0008193A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 (-6)</w:t>
            </w:r>
          </w:p>
        </w:tc>
      </w:tr>
      <w:tr w:rsidR="00D40A92" w:rsidRPr="00923202" w:rsidTr="002073D1">
        <w:tc>
          <w:tcPr>
            <w:tcW w:w="1959" w:type="dxa"/>
          </w:tcPr>
          <w:p w:rsidR="00D40A92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D40A92" w:rsidRPr="009232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1" w:type="dxa"/>
          </w:tcPr>
          <w:p w:rsidR="00D40A92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(-8)</w:t>
            </w:r>
          </w:p>
        </w:tc>
        <w:tc>
          <w:tcPr>
            <w:tcW w:w="2268" w:type="dxa"/>
          </w:tcPr>
          <w:p w:rsidR="00D40A92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 (+10,9)</w:t>
            </w:r>
          </w:p>
        </w:tc>
      </w:tr>
      <w:tr w:rsidR="00D40A92" w:rsidRPr="00923202" w:rsidTr="002073D1">
        <w:tc>
          <w:tcPr>
            <w:tcW w:w="1959" w:type="dxa"/>
          </w:tcPr>
          <w:p w:rsidR="00D40A92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D40A92" w:rsidRPr="009232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1" w:type="dxa"/>
          </w:tcPr>
          <w:p w:rsidR="00D40A92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(-4)</w:t>
            </w:r>
          </w:p>
        </w:tc>
        <w:tc>
          <w:tcPr>
            <w:tcW w:w="2268" w:type="dxa"/>
          </w:tcPr>
          <w:p w:rsidR="00D40A92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 (+5)</w:t>
            </w:r>
          </w:p>
        </w:tc>
      </w:tr>
      <w:tr w:rsidR="0008193A" w:rsidRPr="00923202" w:rsidTr="002073D1">
        <w:tc>
          <w:tcPr>
            <w:tcW w:w="1959" w:type="dxa"/>
          </w:tcPr>
          <w:p w:rsidR="0008193A" w:rsidRPr="00923202" w:rsidRDefault="0008193A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СОШ 13</w:t>
            </w:r>
          </w:p>
        </w:tc>
        <w:tc>
          <w:tcPr>
            <w:tcW w:w="2431" w:type="dxa"/>
          </w:tcPr>
          <w:p w:rsidR="0008193A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(-5)</w:t>
            </w:r>
          </w:p>
        </w:tc>
        <w:tc>
          <w:tcPr>
            <w:tcW w:w="2268" w:type="dxa"/>
          </w:tcPr>
          <w:p w:rsidR="0008193A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 (-3,4)</w:t>
            </w:r>
          </w:p>
        </w:tc>
      </w:tr>
      <w:tr w:rsidR="0059447F" w:rsidRPr="00923202" w:rsidTr="002073D1">
        <w:tc>
          <w:tcPr>
            <w:tcW w:w="1959" w:type="dxa"/>
          </w:tcPr>
          <w:p w:rsidR="0059447F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15</w:t>
            </w:r>
          </w:p>
        </w:tc>
        <w:tc>
          <w:tcPr>
            <w:tcW w:w="2431" w:type="dxa"/>
          </w:tcPr>
          <w:p w:rsidR="0059447F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(-)</w:t>
            </w:r>
          </w:p>
        </w:tc>
        <w:tc>
          <w:tcPr>
            <w:tcW w:w="2268" w:type="dxa"/>
          </w:tcPr>
          <w:p w:rsidR="0059447F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 (-)</w:t>
            </w:r>
          </w:p>
        </w:tc>
      </w:tr>
      <w:tr w:rsidR="0008193A" w:rsidRPr="00923202" w:rsidTr="002073D1">
        <w:tc>
          <w:tcPr>
            <w:tcW w:w="1959" w:type="dxa"/>
          </w:tcPr>
          <w:p w:rsidR="0008193A" w:rsidRPr="00923202" w:rsidRDefault="0008193A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СОШ 18</w:t>
            </w:r>
          </w:p>
        </w:tc>
        <w:tc>
          <w:tcPr>
            <w:tcW w:w="2431" w:type="dxa"/>
          </w:tcPr>
          <w:p w:rsidR="0008193A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(-3)</w:t>
            </w:r>
          </w:p>
        </w:tc>
        <w:tc>
          <w:tcPr>
            <w:tcW w:w="2268" w:type="dxa"/>
          </w:tcPr>
          <w:p w:rsidR="0008193A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 (-8)</w:t>
            </w:r>
          </w:p>
        </w:tc>
      </w:tr>
      <w:tr w:rsidR="0008193A" w:rsidRPr="00923202" w:rsidTr="002073D1">
        <w:tc>
          <w:tcPr>
            <w:tcW w:w="1959" w:type="dxa"/>
          </w:tcPr>
          <w:p w:rsidR="0008193A" w:rsidRPr="00923202" w:rsidRDefault="0008193A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СОШ 22</w:t>
            </w:r>
          </w:p>
        </w:tc>
        <w:tc>
          <w:tcPr>
            <w:tcW w:w="2431" w:type="dxa"/>
          </w:tcPr>
          <w:p w:rsidR="0008193A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(-18)</w:t>
            </w:r>
          </w:p>
        </w:tc>
        <w:tc>
          <w:tcPr>
            <w:tcW w:w="2268" w:type="dxa"/>
          </w:tcPr>
          <w:p w:rsidR="0008193A" w:rsidRPr="00923202" w:rsidRDefault="0059447F" w:rsidP="008E6A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 (-2,7)</w:t>
            </w:r>
          </w:p>
        </w:tc>
      </w:tr>
    </w:tbl>
    <w:p w:rsidR="00685D60" w:rsidRPr="00923202" w:rsidRDefault="00685D60" w:rsidP="00685D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5D60" w:rsidRPr="00923202" w:rsidRDefault="00685D60" w:rsidP="00CF283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0C1BAA" w:rsidRPr="00923202">
        <w:rPr>
          <w:rFonts w:ascii="Times New Roman" w:hAnsi="Times New Roman" w:cs="Times New Roman"/>
          <w:sz w:val="24"/>
          <w:szCs w:val="24"/>
        </w:rPr>
        <w:t>Распределение набранных итоговых баллов в сравнении со средним баллом по району</w:t>
      </w:r>
      <w:r w:rsidRPr="00923202">
        <w:rPr>
          <w:rFonts w:ascii="Times New Roman" w:hAnsi="Times New Roman" w:cs="Times New Roman"/>
          <w:sz w:val="24"/>
          <w:szCs w:val="24"/>
        </w:rPr>
        <w:t>.</w:t>
      </w:r>
    </w:p>
    <w:p w:rsidR="00685D60" w:rsidRPr="00923202" w:rsidRDefault="00685D60" w:rsidP="00685D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3658" w:rsidRPr="00923202" w:rsidRDefault="00CF2839" w:rsidP="00CF28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диаграмме видно, что </w:t>
      </w:r>
      <w:r w:rsidR="007A3CFD" w:rsidRPr="00923202">
        <w:rPr>
          <w:rFonts w:ascii="Times New Roman" w:hAnsi="Times New Roman" w:cs="Times New Roman"/>
          <w:sz w:val="24"/>
          <w:szCs w:val="24"/>
        </w:rPr>
        <w:t>6 школ</w:t>
      </w:r>
      <w:r w:rsidR="004A1EF6" w:rsidRPr="00923202">
        <w:rPr>
          <w:rFonts w:ascii="Times New Roman" w:hAnsi="Times New Roman" w:cs="Times New Roman"/>
          <w:sz w:val="24"/>
          <w:szCs w:val="24"/>
        </w:rPr>
        <w:t xml:space="preserve"> показали результаты </w:t>
      </w:r>
      <w:r w:rsidR="0055213D">
        <w:rPr>
          <w:rFonts w:ascii="Times New Roman" w:hAnsi="Times New Roman" w:cs="Times New Roman"/>
          <w:sz w:val="24"/>
          <w:szCs w:val="24"/>
        </w:rPr>
        <w:t>ниже среднего балла по району (</w:t>
      </w:r>
      <w:r w:rsidR="004A1EF6" w:rsidRPr="00923202">
        <w:rPr>
          <w:rFonts w:ascii="Times New Roman" w:hAnsi="Times New Roman" w:cs="Times New Roman"/>
          <w:sz w:val="24"/>
          <w:szCs w:val="24"/>
        </w:rPr>
        <w:t>СОШ</w:t>
      </w:r>
      <w:r w:rsidR="0055213D">
        <w:rPr>
          <w:rFonts w:ascii="Times New Roman" w:hAnsi="Times New Roman" w:cs="Times New Roman"/>
          <w:sz w:val="24"/>
          <w:szCs w:val="24"/>
        </w:rPr>
        <w:t xml:space="preserve"> </w:t>
      </w:r>
      <w:r w:rsidR="004A1EF6" w:rsidRPr="00923202">
        <w:rPr>
          <w:rFonts w:ascii="Times New Roman" w:hAnsi="Times New Roman" w:cs="Times New Roman"/>
          <w:sz w:val="24"/>
          <w:szCs w:val="24"/>
        </w:rPr>
        <w:t>№</w:t>
      </w:r>
      <w:r w:rsidR="003C3839" w:rsidRPr="00923202">
        <w:rPr>
          <w:rFonts w:ascii="Times New Roman" w:hAnsi="Times New Roman" w:cs="Times New Roman"/>
          <w:sz w:val="24"/>
          <w:szCs w:val="24"/>
        </w:rPr>
        <w:t xml:space="preserve"> </w:t>
      </w:r>
      <w:r w:rsidR="0055213D">
        <w:rPr>
          <w:rFonts w:ascii="Times New Roman" w:hAnsi="Times New Roman" w:cs="Times New Roman"/>
          <w:sz w:val="24"/>
          <w:szCs w:val="24"/>
        </w:rPr>
        <w:t xml:space="preserve">1,3,5,6,9,15). В прошлом учебном году также 6 школ </w:t>
      </w:r>
      <w:r w:rsidR="007A3CFD" w:rsidRPr="00923202">
        <w:rPr>
          <w:rFonts w:ascii="Times New Roman" w:hAnsi="Times New Roman" w:cs="Times New Roman"/>
          <w:sz w:val="24"/>
          <w:szCs w:val="24"/>
        </w:rPr>
        <w:t xml:space="preserve">имели результаты ниже среднего </w:t>
      </w:r>
      <w:r w:rsidR="00F34F60" w:rsidRPr="00923202">
        <w:rPr>
          <w:rFonts w:ascii="Times New Roman" w:hAnsi="Times New Roman" w:cs="Times New Roman"/>
          <w:sz w:val="24"/>
          <w:szCs w:val="24"/>
        </w:rPr>
        <w:t xml:space="preserve">балла </w:t>
      </w:r>
      <w:r w:rsidR="007A3CFD" w:rsidRPr="00923202">
        <w:rPr>
          <w:rFonts w:ascii="Times New Roman" w:hAnsi="Times New Roman" w:cs="Times New Roman"/>
          <w:sz w:val="24"/>
          <w:szCs w:val="24"/>
        </w:rPr>
        <w:t xml:space="preserve">по району. </w:t>
      </w:r>
    </w:p>
    <w:p w:rsidR="00F53658" w:rsidRPr="00923202" w:rsidRDefault="00685D60" w:rsidP="0067172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7. Динамика результатов ЕГЭ по предмету за 3 года в разрезе образовательных организаций (в процентах)</w:t>
      </w:r>
      <w:r w:rsidR="0067172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4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80"/>
        <w:gridCol w:w="596"/>
        <w:gridCol w:w="567"/>
      </w:tblGrid>
      <w:tr w:rsidR="00685D60" w:rsidRPr="00923202" w:rsidTr="00297E9B">
        <w:tc>
          <w:tcPr>
            <w:tcW w:w="1134" w:type="dxa"/>
            <w:vMerge w:val="restart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27" w:type="dxa"/>
            <w:gridSpan w:val="3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Доля набравших ниже порога</w:t>
            </w:r>
            <w:r w:rsidR="00E40073" w:rsidRPr="00923202">
              <w:rPr>
                <w:rFonts w:ascii="Times New Roman" w:hAnsi="Times New Roman" w:cs="Times New Roman"/>
                <w:sz w:val="24"/>
                <w:szCs w:val="24"/>
              </w:rPr>
              <w:t xml:space="preserve"> ( 24 балла)</w:t>
            </w:r>
          </w:p>
        </w:tc>
        <w:tc>
          <w:tcPr>
            <w:tcW w:w="2126" w:type="dxa"/>
            <w:gridSpan w:val="3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Доля набравших от порога до 60</w:t>
            </w:r>
          </w:p>
        </w:tc>
        <w:tc>
          <w:tcPr>
            <w:tcW w:w="2127" w:type="dxa"/>
            <w:gridSpan w:val="3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Доля набравших от 61 до 80</w:t>
            </w:r>
          </w:p>
        </w:tc>
        <w:tc>
          <w:tcPr>
            <w:tcW w:w="2126" w:type="dxa"/>
            <w:gridSpan w:val="3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Доля набравших более 80</w:t>
            </w:r>
          </w:p>
        </w:tc>
        <w:tc>
          <w:tcPr>
            <w:tcW w:w="1843" w:type="dxa"/>
            <w:gridSpan w:val="3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Число 100-бальников</w:t>
            </w:r>
          </w:p>
        </w:tc>
      </w:tr>
      <w:tr w:rsidR="00FF4DB2" w:rsidRPr="00923202" w:rsidTr="0008193A">
        <w:tc>
          <w:tcPr>
            <w:tcW w:w="1134" w:type="dxa"/>
            <w:vMerge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0" w:type="dxa"/>
          </w:tcPr>
          <w:p w:rsidR="00FF4DB2" w:rsidRPr="00B34A1D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A1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34A1D" w:rsidRPr="00B34A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27,8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11,1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42,9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22,2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77,8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</w:tcPr>
          <w:p w:rsidR="00FF4DB2" w:rsidRPr="00923202" w:rsidRDefault="00796C2B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2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FF4DB2" w:rsidRPr="00923202" w:rsidRDefault="00796C2B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№6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71,4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FF4DB2" w:rsidRPr="00923202" w:rsidRDefault="002B6579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709" w:type="dxa"/>
          </w:tcPr>
          <w:p w:rsidR="00FF4DB2" w:rsidRPr="00FF4DB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4DB2" w:rsidRPr="00923202" w:rsidRDefault="002B6579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2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2B6579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FF4DB2" w:rsidRPr="00923202" w:rsidRDefault="002B6579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709" w:type="dxa"/>
          </w:tcPr>
          <w:p w:rsidR="00FF4DB2" w:rsidRPr="00923202" w:rsidRDefault="002B6579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4DB2" w:rsidRPr="00923202" w:rsidRDefault="002B6579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FF4DB2" w:rsidRPr="00923202" w:rsidRDefault="002B6579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FF4DB2" w:rsidRPr="00923202" w:rsidRDefault="002B6579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2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№15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B2" w:rsidRPr="00923202" w:rsidRDefault="002B6579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:rsidR="00FF4DB2" w:rsidRPr="00923202" w:rsidRDefault="002B6579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FF4DB2" w:rsidRDefault="002B6579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B2" w:rsidRPr="00923202" w:rsidRDefault="002B6579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МАОУ СОШ №18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FF4DB2" w:rsidRPr="00923202" w:rsidRDefault="003C57F8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22,2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2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МБОУ СОШ №22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E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</w:tcPr>
          <w:p w:rsidR="00FF4DB2" w:rsidRPr="00923202" w:rsidRDefault="003C57F8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2">
              <w:rPr>
                <w:rFonts w:ascii="Times New Roman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DB2" w:rsidRPr="00923202" w:rsidTr="0008193A">
        <w:tc>
          <w:tcPr>
            <w:tcW w:w="1134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710" w:type="dxa"/>
          </w:tcPr>
          <w:p w:rsidR="00FF4DB2" w:rsidRPr="000C1E5C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43,3</w:t>
            </w:r>
          </w:p>
        </w:tc>
        <w:tc>
          <w:tcPr>
            <w:tcW w:w="709" w:type="dxa"/>
          </w:tcPr>
          <w:p w:rsidR="00FF4DB2" w:rsidRPr="004F14D4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4D4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41,8</w:t>
            </w:r>
          </w:p>
        </w:tc>
        <w:tc>
          <w:tcPr>
            <w:tcW w:w="709" w:type="dxa"/>
          </w:tcPr>
          <w:p w:rsidR="00FF4DB2" w:rsidRPr="000A1279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79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708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14,9</w:t>
            </w:r>
          </w:p>
        </w:tc>
        <w:tc>
          <w:tcPr>
            <w:tcW w:w="709" w:type="dxa"/>
          </w:tcPr>
          <w:p w:rsidR="00FF4DB2" w:rsidRPr="00FF4DB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2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09" w:type="dxa"/>
          </w:tcPr>
          <w:p w:rsidR="00FF4DB2" w:rsidRPr="00923202" w:rsidRDefault="00FF4DB2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680" w:type="dxa"/>
          </w:tcPr>
          <w:p w:rsidR="00FF4DB2" w:rsidRPr="00B34A1D" w:rsidRDefault="00B34A1D" w:rsidP="00FF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F4DB2" w:rsidRPr="00923202" w:rsidRDefault="00B34A1D" w:rsidP="00FF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1E03" w:rsidRDefault="003C3839" w:rsidP="00C21E03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232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72FFC" w:rsidRPr="00C21E03" w:rsidRDefault="00C21E03" w:rsidP="00C21E03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 </w:t>
      </w:r>
      <w:r w:rsidR="003C3839" w:rsidRPr="00923202">
        <w:rPr>
          <w:rFonts w:ascii="Times New Roman" w:hAnsi="Times New Roman" w:cs="Times New Roman"/>
          <w:sz w:val="24"/>
          <w:szCs w:val="24"/>
        </w:rPr>
        <w:t xml:space="preserve">снижение числа </w:t>
      </w:r>
      <w:proofErr w:type="spellStart"/>
      <w:r w:rsidR="003C3839" w:rsidRPr="00923202">
        <w:rPr>
          <w:rFonts w:ascii="Times New Roman" w:hAnsi="Times New Roman" w:cs="Times New Roman"/>
          <w:sz w:val="24"/>
          <w:szCs w:val="24"/>
        </w:rPr>
        <w:t>высокобалльников</w:t>
      </w:r>
      <w:proofErr w:type="spellEnd"/>
      <w:r w:rsidR="00417962" w:rsidRPr="00923202">
        <w:rPr>
          <w:rFonts w:ascii="Times New Roman" w:hAnsi="Times New Roman" w:cs="Times New Roman"/>
          <w:sz w:val="24"/>
          <w:szCs w:val="24"/>
        </w:rPr>
        <w:t xml:space="preserve"> в </w:t>
      </w:r>
      <w:r w:rsidR="002D4A8D">
        <w:rPr>
          <w:rFonts w:ascii="Times New Roman" w:hAnsi="Times New Roman" w:cs="Times New Roman"/>
          <w:sz w:val="24"/>
          <w:szCs w:val="24"/>
        </w:rPr>
        <w:t>районе по</w:t>
      </w:r>
      <w:r w:rsidR="009C46F6">
        <w:rPr>
          <w:rFonts w:ascii="Times New Roman" w:hAnsi="Times New Roman" w:cs="Times New Roman"/>
          <w:sz w:val="24"/>
          <w:szCs w:val="24"/>
        </w:rPr>
        <w:t xml:space="preserve"> сравнению с прошлым годом на 6,5</w:t>
      </w:r>
      <w:r w:rsidR="002D4A8D">
        <w:rPr>
          <w:rFonts w:ascii="Times New Roman" w:hAnsi="Times New Roman" w:cs="Times New Roman"/>
          <w:sz w:val="24"/>
          <w:szCs w:val="24"/>
        </w:rPr>
        <w:t xml:space="preserve">%. Снижение числа </w:t>
      </w:r>
      <w:proofErr w:type="spellStart"/>
      <w:r w:rsidR="002D4A8D">
        <w:rPr>
          <w:rFonts w:ascii="Times New Roman" w:hAnsi="Times New Roman" w:cs="Times New Roman"/>
          <w:sz w:val="24"/>
          <w:szCs w:val="24"/>
        </w:rPr>
        <w:t>высокобалльников</w:t>
      </w:r>
      <w:proofErr w:type="spellEnd"/>
      <w:r w:rsidR="002D4A8D">
        <w:rPr>
          <w:rFonts w:ascii="Times New Roman" w:hAnsi="Times New Roman" w:cs="Times New Roman"/>
          <w:sz w:val="24"/>
          <w:szCs w:val="24"/>
        </w:rPr>
        <w:t xml:space="preserve"> наблюдается в </w:t>
      </w:r>
      <w:r w:rsidR="00417962" w:rsidRPr="00923202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Ш № </w:t>
      </w:r>
      <w:r w:rsidR="00AA5197">
        <w:rPr>
          <w:rFonts w:ascii="Times New Roman" w:hAnsi="Times New Roman" w:cs="Times New Roman"/>
          <w:sz w:val="24"/>
          <w:szCs w:val="24"/>
        </w:rPr>
        <w:t>1,3,5,</w:t>
      </w:r>
      <w:r w:rsidR="002D4A8D">
        <w:rPr>
          <w:rFonts w:ascii="Times New Roman" w:hAnsi="Times New Roman" w:cs="Times New Roman"/>
          <w:sz w:val="24"/>
          <w:szCs w:val="24"/>
        </w:rPr>
        <w:t>13,18. П</w:t>
      </w:r>
      <w:r>
        <w:rPr>
          <w:rFonts w:ascii="Times New Roman" w:hAnsi="Times New Roman" w:cs="Times New Roman"/>
          <w:sz w:val="24"/>
          <w:szCs w:val="24"/>
        </w:rPr>
        <w:t xml:space="preserve">ри этом наблюдается </w:t>
      </w:r>
      <w:r w:rsidR="00417962" w:rsidRPr="00923202">
        <w:rPr>
          <w:rFonts w:ascii="Times New Roman" w:hAnsi="Times New Roman" w:cs="Times New Roman"/>
          <w:sz w:val="24"/>
          <w:szCs w:val="24"/>
        </w:rPr>
        <w:t>рост работ, оцен</w:t>
      </w:r>
      <w:r w:rsidR="0039157A">
        <w:rPr>
          <w:rFonts w:ascii="Times New Roman" w:hAnsi="Times New Roman" w:cs="Times New Roman"/>
          <w:sz w:val="24"/>
          <w:szCs w:val="24"/>
        </w:rPr>
        <w:t xml:space="preserve">енных </w:t>
      </w:r>
      <w:r w:rsidR="005B2AF5">
        <w:rPr>
          <w:rFonts w:ascii="Times New Roman" w:hAnsi="Times New Roman" w:cs="Times New Roman"/>
          <w:sz w:val="24"/>
          <w:szCs w:val="24"/>
        </w:rPr>
        <w:t>до 60 баллов, на 12%</w:t>
      </w:r>
      <w:r w:rsidR="00417962" w:rsidRPr="00923202">
        <w:rPr>
          <w:rFonts w:ascii="Times New Roman" w:hAnsi="Times New Roman" w:cs="Times New Roman"/>
          <w:sz w:val="24"/>
          <w:szCs w:val="24"/>
        </w:rPr>
        <w:t>, что повлияло и на средний балл по району</w:t>
      </w:r>
      <w:r w:rsidR="005B2AF5">
        <w:rPr>
          <w:rFonts w:ascii="Times New Roman" w:hAnsi="Times New Roman" w:cs="Times New Roman"/>
          <w:sz w:val="24"/>
          <w:szCs w:val="24"/>
        </w:rPr>
        <w:t>.</w:t>
      </w:r>
    </w:p>
    <w:p w:rsidR="00685D60" w:rsidRPr="00923202" w:rsidRDefault="00685D60" w:rsidP="003B5CA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8. Образовательные организации, выпускники которых показали луч</w:t>
      </w:r>
      <w:r w:rsidR="00FE1D7F" w:rsidRPr="00923202">
        <w:rPr>
          <w:rFonts w:ascii="Times New Roman" w:hAnsi="Times New Roman" w:cs="Times New Roman"/>
          <w:sz w:val="24"/>
          <w:szCs w:val="24"/>
        </w:rPr>
        <w:t>шие результаты по предмету</w:t>
      </w:r>
      <w:r w:rsidR="003B5CA5">
        <w:rPr>
          <w:rFonts w:ascii="Times New Roman" w:hAnsi="Times New Roman" w:cs="Times New Roman"/>
          <w:sz w:val="24"/>
          <w:szCs w:val="24"/>
        </w:rPr>
        <w:t>:</w:t>
      </w:r>
      <w:r w:rsidR="00FE1D7F" w:rsidRPr="0092320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687"/>
      </w:tblGrid>
      <w:tr w:rsidR="00685D60" w:rsidRPr="00923202" w:rsidTr="00297E9B">
        <w:tc>
          <w:tcPr>
            <w:tcW w:w="846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118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Число экзаменуемых</w:t>
            </w:r>
          </w:p>
        </w:tc>
        <w:tc>
          <w:tcPr>
            <w:tcW w:w="2687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85D60" w:rsidRPr="00923202" w:rsidTr="00297E9B">
        <w:tc>
          <w:tcPr>
            <w:tcW w:w="846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85D60" w:rsidRPr="00923202" w:rsidRDefault="00685D60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02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</w:t>
            </w:r>
            <w:r w:rsidR="00FC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85D60" w:rsidRPr="00923202" w:rsidRDefault="00FC5881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685D60" w:rsidRPr="00923202" w:rsidRDefault="00FC5881" w:rsidP="0029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</w:tbl>
    <w:p w:rsidR="00685D60" w:rsidRPr="00923202" w:rsidRDefault="00685D60" w:rsidP="00685D60">
      <w:pPr>
        <w:rPr>
          <w:rFonts w:ascii="Times New Roman" w:hAnsi="Times New Roman" w:cs="Times New Roman"/>
          <w:sz w:val="24"/>
          <w:szCs w:val="24"/>
        </w:rPr>
      </w:pPr>
    </w:p>
    <w:p w:rsidR="00685D60" w:rsidRPr="00923202" w:rsidRDefault="00685D60" w:rsidP="002A57D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9. Выводы</w:t>
      </w:r>
      <w:r w:rsidR="002A57D1">
        <w:rPr>
          <w:rFonts w:ascii="Times New Roman" w:hAnsi="Times New Roman" w:cs="Times New Roman"/>
          <w:sz w:val="24"/>
          <w:szCs w:val="24"/>
        </w:rPr>
        <w:t>.</w:t>
      </w:r>
    </w:p>
    <w:p w:rsidR="00515B7E" w:rsidRDefault="00515B7E" w:rsidP="002A57D1">
      <w:pPr>
        <w:pStyle w:val="a7"/>
        <w:shd w:val="clear" w:color="auto" w:fill="FFFFFF"/>
        <w:spacing w:before="0" w:beforeAutospacing="0" w:after="92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2024 году ЕГЭ по русскому языку сдавали 134 обучающихся, на 44 обучающих</w:t>
      </w:r>
      <w:r w:rsidR="00DF5E37">
        <w:rPr>
          <w:color w:val="000000"/>
          <w:shd w:val="clear" w:color="auto" w:fill="FFFFFF"/>
        </w:rPr>
        <w:t>ся меньше, чем в прошлом году (</w:t>
      </w:r>
      <w:r>
        <w:rPr>
          <w:color w:val="000000"/>
          <w:shd w:val="clear" w:color="auto" w:fill="FFFFFF"/>
        </w:rPr>
        <w:t>в 2023 году сдавали 178 обучающихся).</w:t>
      </w:r>
    </w:p>
    <w:p w:rsidR="002E547F" w:rsidRDefault="00DC310E" w:rsidP="002A57D1">
      <w:pPr>
        <w:pStyle w:val="a7"/>
        <w:shd w:val="clear" w:color="auto" w:fill="FFFFFF"/>
        <w:spacing w:before="0" w:beforeAutospacing="0" w:after="92" w:afterAutospacing="0"/>
        <w:ind w:firstLine="708"/>
        <w:jc w:val="both"/>
      </w:pPr>
      <w:r w:rsidRPr="00DC310E">
        <w:rPr>
          <w:color w:val="000000"/>
          <w:shd w:val="clear" w:color="auto" w:fill="FFFFFF"/>
        </w:rPr>
        <w:t>По сравнению с результатами </w:t>
      </w:r>
      <w:r>
        <w:rPr>
          <w:bdr w:val="none" w:sz="0" w:space="0" w:color="auto" w:frame="1"/>
          <w:shd w:val="clear" w:color="auto" w:fill="FFFFFF"/>
        </w:rPr>
        <w:t>прошлого года</w:t>
      </w:r>
      <w:r w:rsidRPr="00DC310E">
        <w:rPr>
          <w:color w:val="000000"/>
          <w:shd w:val="clear" w:color="auto" w:fill="FFFFFF"/>
        </w:rPr>
        <w:t>, в этом году</w:t>
      </w:r>
      <w:r w:rsidRPr="00DC310E">
        <w:rPr>
          <w:color w:val="000000"/>
          <w:shd w:val="clear" w:color="auto" w:fill="FFFFFF"/>
        </w:rPr>
        <w:t xml:space="preserve"> </w:t>
      </w:r>
      <w:r w:rsidRPr="00DC310E">
        <w:rPr>
          <w:color w:val="000000"/>
          <w:shd w:val="clear" w:color="auto" w:fill="FFFFFF"/>
        </w:rPr>
        <w:t>снизились баллы</w:t>
      </w:r>
      <w:r>
        <w:rPr>
          <w:color w:val="000000"/>
          <w:shd w:val="clear" w:color="auto" w:fill="FFFFFF"/>
        </w:rPr>
        <w:t xml:space="preserve"> по русскому языку: </w:t>
      </w:r>
      <w:r w:rsidR="00D51191">
        <w:t xml:space="preserve">по району на 3,28, по краю на 3,9, по федерации на 4,6. </w:t>
      </w:r>
    </w:p>
    <w:p w:rsidR="002E547F" w:rsidRDefault="002E547F" w:rsidP="002A57D1">
      <w:pPr>
        <w:pStyle w:val="a7"/>
        <w:shd w:val="clear" w:color="auto" w:fill="FFFFFF"/>
        <w:spacing w:before="0" w:beforeAutospacing="0" w:after="92" w:afterAutospacing="0"/>
        <w:ind w:firstLine="708"/>
        <w:jc w:val="both"/>
        <w:rPr>
          <w:color w:val="000000"/>
          <w:shd w:val="clear" w:color="auto" w:fill="FFFFFF"/>
        </w:rPr>
      </w:pPr>
      <w:r w:rsidRPr="002E547F">
        <w:rPr>
          <w:color w:val="000000"/>
          <w:shd w:val="clear" w:color="auto" w:fill="FFFFFF"/>
        </w:rPr>
        <w:t>В этом году общее чис</w:t>
      </w:r>
      <w:r>
        <w:rPr>
          <w:color w:val="000000"/>
          <w:shd w:val="clear" w:color="auto" w:fill="FFFFFF"/>
        </w:rPr>
        <w:t>ло тех, кто получил высокие</w:t>
      </w:r>
      <w:r w:rsidR="009C46F6">
        <w:rPr>
          <w:color w:val="000000"/>
          <w:shd w:val="clear" w:color="auto" w:fill="FFFFFF"/>
        </w:rPr>
        <w:t xml:space="preserve"> баллы </w:t>
      </w:r>
      <w:r w:rsidRPr="002E547F">
        <w:rPr>
          <w:color w:val="000000"/>
          <w:shd w:val="clear" w:color="auto" w:fill="FFFFFF"/>
        </w:rPr>
        <w:t>ЕГЭ</w:t>
      </w:r>
      <w:r w:rsidR="00BF1944">
        <w:rPr>
          <w:color w:val="000000"/>
          <w:shd w:val="clear" w:color="auto" w:fill="FFFFFF"/>
        </w:rPr>
        <w:t xml:space="preserve"> по русскому языку</w:t>
      </w:r>
      <w:r w:rsidR="00DE337C">
        <w:rPr>
          <w:color w:val="000000"/>
          <w:shd w:val="clear" w:color="auto" w:fill="FFFFFF"/>
        </w:rPr>
        <w:t xml:space="preserve"> (от 81 балла и выше)</w:t>
      </w:r>
      <w:r w:rsidRPr="002E547F">
        <w:rPr>
          <w:color w:val="000000"/>
          <w:shd w:val="clear" w:color="auto" w:fill="FFFFFF"/>
        </w:rPr>
        <w:t>,</w:t>
      </w:r>
      <w:r w:rsidR="009C46F6">
        <w:rPr>
          <w:color w:val="000000"/>
          <w:shd w:val="clear" w:color="auto" w:fill="FFFFFF"/>
        </w:rPr>
        <w:t xml:space="preserve"> снизилось на 6,5</w:t>
      </w:r>
      <w:r>
        <w:rPr>
          <w:color w:val="000000"/>
          <w:shd w:val="clear" w:color="auto" w:fill="FFFFFF"/>
        </w:rPr>
        <w:t>%.</w:t>
      </w:r>
    </w:p>
    <w:p w:rsidR="0015339B" w:rsidRDefault="0015339B" w:rsidP="002A57D1">
      <w:pPr>
        <w:pStyle w:val="a7"/>
        <w:shd w:val="clear" w:color="auto" w:fill="FFFFFF"/>
        <w:spacing w:before="0" w:beforeAutospacing="0" w:after="92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Все обучающиеся района преодолели порог успешности. Минимальный балл в районе составил 36 баллов. Максимальный балл по району составил 97 баллов (СОШ 13, Чумаченко Екатерина).</w:t>
      </w:r>
    </w:p>
    <w:p w:rsidR="00E8594B" w:rsidRPr="002E547F" w:rsidRDefault="00E8594B" w:rsidP="002A57D1">
      <w:pPr>
        <w:pStyle w:val="a7"/>
        <w:shd w:val="clear" w:color="auto" w:fill="FFFFFF"/>
        <w:spacing w:before="0" w:beforeAutospacing="0" w:after="92" w:afterAutospacing="0"/>
        <w:ind w:firstLine="708"/>
        <w:jc w:val="both"/>
      </w:pPr>
      <w:r>
        <w:rPr>
          <w:color w:val="000000"/>
          <w:shd w:val="clear" w:color="auto" w:fill="FFFFFF"/>
        </w:rPr>
        <w:lastRenderedPageBreak/>
        <w:t xml:space="preserve">Обучающихся, набравших 100 баллов по русскому языку, в этом году нет. В прошлом году в районе был 1 </w:t>
      </w:r>
      <w:proofErr w:type="spellStart"/>
      <w:r>
        <w:rPr>
          <w:color w:val="000000"/>
          <w:shd w:val="clear" w:color="auto" w:fill="FFFFFF"/>
        </w:rPr>
        <w:t>стобалльник</w:t>
      </w:r>
      <w:proofErr w:type="spellEnd"/>
      <w:r>
        <w:rPr>
          <w:color w:val="000000"/>
          <w:shd w:val="clear" w:color="auto" w:fill="FFFFFF"/>
        </w:rPr>
        <w:t xml:space="preserve"> (СОШ 18).</w:t>
      </w:r>
    </w:p>
    <w:p w:rsidR="00C54633" w:rsidRDefault="00E54B30" w:rsidP="00260546">
      <w:pPr>
        <w:pStyle w:val="a7"/>
        <w:shd w:val="clear" w:color="auto" w:fill="FFFFFF"/>
        <w:spacing w:before="0" w:beforeAutospacing="0" w:after="92" w:afterAutospacing="0"/>
        <w:ind w:firstLine="708"/>
        <w:jc w:val="both"/>
      </w:pPr>
      <w:r>
        <w:t>А</w:t>
      </w:r>
      <w:r>
        <w:t>нализ результатов ЕГЭ по русскому языку показывает, что</w:t>
      </w:r>
      <w:r>
        <w:t xml:space="preserve"> </w:t>
      </w:r>
      <w:r>
        <w:t xml:space="preserve">наибольшие сложности вызвали задания: </w:t>
      </w:r>
      <w:r>
        <w:t>21 (пунктуационный анализ)</w:t>
      </w:r>
      <w:r>
        <w:t>;</w:t>
      </w:r>
      <w:r>
        <w:t xml:space="preserve"> </w:t>
      </w:r>
      <w:r>
        <w:t>25(логико-смысловые отношения между предложения</w:t>
      </w:r>
      <w:r>
        <w:t>ми или фрагментами текста)</w:t>
      </w:r>
      <w:r>
        <w:t>; 16 (знаки препинания в сложносочинённом предложении и прост</w:t>
      </w:r>
      <w:r>
        <w:t>ом осложнённом предложении)</w:t>
      </w:r>
      <w:r>
        <w:t>; 12 (правописание личных окончаний глаголов, суффиксов причастий, деепричастий)</w:t>
      </w:r>
      <w:r>
        <w:t>.</w:t>
      </w:r>
      <w:r w:rsidR="00260546">
        <w:t xml:space="preserve"> </w:t>
      </w:r>
    </w:p>
    <w:p w:rsidR="00E42A2F" w:rsidRPr="00923202" w:rsidRDefault="00260546" w:rsidP="00C54633">
      <w:pPr>
        <w:pStyle w:val="a7"/>
        <w:shd w:val="clear" w:color="auto" w:fill="FFFFFF"/>
        <w:spacing w:before="0" w:beforeAutospacing="0" w:after="92" w:afterAutospacing="0"/>
        <w:ind w:firstLine="708"/>
        <w:jc w:val="both"/>
      </w:pPr>
      <w:r>
        <w:t xml:space="preserve">Наблюдается снижение баллов </w:t>
      </w:r>
      <w:r>
        <w:t>по критериям сочинения (К7, К8, К9)</w:t>
      </w:r>
      <w:r>
        <w:t xml:space="preserve">, что свидетельствует о </w:t>
      </w:r>
      <w:proofErr w:type="spellStart"/>
      <w:r>
        <w:t>несформированности</w:t>
      </w:r>
      <w:proofErr w:type="spellEnd"/>
      <w:r>
        <w:t xml:space="preserve"> </w:t>
      </w:r>
      <w:r>
        <w:t xml:space="preserve">у некоторых обучающихся </w:t>
      </w:r>
      <w:r>
        <w:t>практической грамотности (орфография, пунктуация, грамматика).</w:t>
      </w:r>
      <w:r w:rsidR="00C54633">
        <w:t xml:space="preserve"> </w:t>
      </w:r>
      <w:r w:rsidR="0021280C" w:rsidRPr="00923202">
        <w:t xml:space="preserve">В </w:t>
      </w:r>
      <w:r w:rsidR="00C54633">
        <w:t>целом с сочинением выпускники</w:t>
      </w:r>
      <w:r w:rsidR="00E42A2F" w:rsidRPr="00923202">
        <w:t xml:space="preserve"> справились</w:t>
      </w:r>
      <w:r w:rsidR="00C54633">
        <w:t xml:space="preserve">, в части его содержания, но языковое оформление у некоторых участников всё ещё </w:t>
      </w:r>
      <w:r w:rsidR="00E42A2F" w:rsidRPr="00923202">
        <w:t>недостаточно совершенное. К выявленным недостаткам творчес</w:t>
      </w:r>
      <w:r w:rsidR="00C54633">
        <w:t xml:space="preserve">ких работ </w:t>
      </w:r>
      <w:r w:rsidR="00E42A2F" w:rsidRPr="00923202">
        <w:t>стоит отнести шаблонность речи, наличие смысловых повторов, фактические ошибки при обр</w:t>
      </w:r>
      <w:r w:rsidR="00C54633">
        <w:t>ащении к тексту первоисточника.</w:t>
      </w:r>
    </w:p>
    <w:p w:rsidR="00F53658" w:rsidRPr="00923202" w:rsidRDefault="00685D60" w:rsidP="00C546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 xml:space="preserve">Результаты единого </w:t>
      </w:r>
      <w:r w:rsidR="00C54633">
        <w:rPr>
          <w:rFonts w:ascii="Times New Roman" w:hAnsi="Times New Roman" w:cs="Times New Roman"/>
          <w:sz w:val="24"/>
          <w:szCs w:val="24"/>
        </w:rPr>
        <w:t>государственного экзамена в 2024</w:t>
      </w:r>
      <w:r w:rsidRPr="00923202">
        <w:rPr>
          <w:rFonts w:ascii="Times New Roman" w:hAnsi="Times New Roman" w:cs="Times New Roman"/>
          <w:sz w:val="24"/>
          <w:szCs w:val="24"/>
        </w:rPr>
        <w:t xml:space="preserve"> по русскому языку выявили проблемы, связанн</w:t>
      </w:r>
      <w:r w:rsidR="00C54633">
        <w:rPr>
          <w:rFonts w:ascii="Times New Roman" w:hAnsi="Times New Roman" w:cs="Times New Roman"/>
          <w:sz w:val="24"/>
          <w:szCs w:val="24"/>
        </w:rPr>
        <w:t>ые с выполнением заданий как базового, так и повышенного</w:t>
      </w:r>
      <w:r w:rsidRPr="00923202">
        <w:rPr>
          <w:rFonts w:ascii="Times New Roman" w:hAnsi="Times New Roman" w:cs="Times New Roman"/>
          <w:sz w:val="24"/>
          <w:szCs w:val="24"/>
        </w:rPr>
        <w:t xml:space="preserve"> уровня сложности. Для устранения выявленных проблем учителям русского языка рекомендуется: </w:t>
      </w:r>
    </w:p>
    <w:p w:rsidR="00F53658" w:rsidRPr="00923202" w:rsidRDefault="00685D60" w:rsidP="002A57D1">
      <w:pPr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 xml:space="preserve">1) </w:t>
      </w:r>
      <w:r w:rsidR="00A30CD4" w:rsidRPr="00A30CD4">
        <w:rPr>
          <w:rFonts w:ascii="Times New Roman" w:hAnsi="Times New Roman" w:cs="Times New Roman"/>
          <w:sz w:val="24"/>
          <w:szCs w:val="24"/>
        </w:rPr>
        <w:t>систематически повторять учебный материал, изученный</w:t>
      </w:r>
      <w:r w:rsidR="00A30CD4" w:rsidRPr="00A30CD4">
        <w:rPr>
          <w:rFonts w:ascii="Times New Roman" w:hAnsi="Times New Roman" w:cs="Times New Roman"/>
          <w:sz w:val="24"/>
          <w:szCs w:val="24"/>
        </w:rPr>
        <w:t xml:space="preserve"> в 5-9 классах</w:t>
      </w:r>
      <w:r w:rsidRPr="00A30CD4">
        <w:rPr>
          <w:rFonts w:ascii="Times New Roman" w:hAnsi="Times New Roman" w:cs="Times New Roman"/>
          <w:sz w:val="24"/>
          <w:szCs w:val="24"/>
        </w:rPr>
        <w:t>;</w:t>
      </w:r>
      <w:r w:rsidRPr="00923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658" w:rsidRPr="00923202" w:rsidRDefault="00685D60" w:rsidP="002A57D1">
      <w:pPr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 xml:space="preserve">2) </w:t>
      </w:r>
      <w:r w:rsidR="00365504" w:rsidRPr="00365504">
        <w:rPr>
          <w:rFonts w:ascii="Times New Roman" w:hAnsi="Times New Roman" w:cs="Times New Roman"/>
          <w:sz w:val="24"/>
          <w:szCs w:val="24"/>
        </w:rPr>
        <w:t>усилить работу над орфографией и умением производить пунктуационный анализ</w:t>
      </w:r>
      <w:r w:rsidRPr="00365504">
        <w:rPr>
          <w:rFonts w:ascii="Times New Roman" w:hAnsi="Times New Roman" w:cs="Times New Roman"/>
          <w:sz w:val="24"/>
          <w:szCs w:val="24"/>
        </w:rPr>
        <w:t>;</w:t>
      </w:r>
    </w:p>
    <w:p w:rsidR="00F53658" w:rsidRPr="00365504" w:rsidRDefault="00365504" w:rsidP="002A5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</w:t>
      </w:r>
      <w:r w:rsidRPr="00365504">
        <w:rPr>
          <w:rFonts w:ascii="Times New Roman" w:hAnsi="Times New Roman" w:cs="Times New Roman"/>
          <w:sz w:val="24"/>
          <w:szCs w:val="24"/>
        </w:rPr>
        <w:t>бучать различным способам привлечения фрагментов ис</w:t>
      </w:r>
      <w:r>
        <w:rPr>
          <w:rFonts w:ascii="Times New Roman" w:hAnsi="Times New Roman" w:cs="Times New Roman"/>
          <w:sz w:val="24"/>
          <w:szCs w:val="24"/>
        </w:rPr>
        <w:t>ходного текста для аргументации</w:t>
      </w:r>
      <w:r w:rsidR="00685D60" w:rsidRPr="00365504">
        <w:rPr>
          <w:rFonts w:ascii="Times New Roman" w:hAnsi="Times New Roman" w:cs="Times New Roman"/>
          <w:sz w:val="24"/>
          <w:szCs w:val="24"/>
        </w:rPr>
        <w:t>;</w:t>
      </w:r>
    </w:p>
    <w:p w:rsidR="00365504" w:rsidRPr="00365504" w:rsidRDefault="00685D60" w:rsidP="002A57D1">
      <w:pPr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 xml:space="preserve"> 4) </w:t>
      </w:r>
      <w:r w:rsidR="00365504">
        <w:rPr>
          <w:rFonts w:ascii="Times New Roman" w:hAnsi="Times New Roman" w:cs="Times New Roman"/>
          <w:sz w:val="24"/>
          <w:szCs w:val="24"/>
        </w:rPr>
        <w:t>о</w:t>
      </w:r>
      <w:r w:rsidR="00365504" w:rsidRPr="00365504">
        <w:rPr>
          <w:rFonts w:ascii="Times New Roman" w:hAnsi="Times New Roman" w:cs="Times New Roman"/>
          <w:sz w:val="24"/>
          <w:szCs w:val="24"/>
        </w:rPr>
        <w:t>бучать сопоставительному анализу на основе выявления черт сходства и различия сопоставляемых фрагментов т</w:t>
      </w:r>
      <w:r w:rsidR="00365504">
        <w:rPr>
          <w:rFonts w:ascii="Times New Roman" w:hAnsi="Times New Roman" w:cs="Times New Roman"/>
          <w:sz w:val="24"/>
          <w:szCs w:val="24"/>
        </w:rPr>
        <w:t>екста для написания комментария;</w:t>
      </w:r>
    </w:p>
    <w:p w:rsidR="00294534" w:rsidRPr="00294534" w:rsidRDefault="00365504" w:rsidP="002A5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94534" w:rsidRPr="00294534">
        <w:rPr>
          <w:rFonts w:ascii="Times New Roman" w:hAnsi="Times New Roman" w:cs="Times New Roman"/>
          <w:sz w:val="24"/>
          <w:szCs w:val="24"/>
        </w:rPr>
        <w:t>и</w:t>
      </w:r>
      <w:r w:rsidR="00294534" w:rsidRPr="00294534">
        <w:rPr>
          <w:rFonts w:ascii="Times New Roman" w:hAnsi="Times New Roman" w:cs="Times New Roman"/>
          <w:sz w:val="24"/>
          <w:szCs w:val="24"/>
        </w:rPr>
        <w:t>спользовать различные приемы чтения и элементы анализа на уроках русского языка (</w:t>
      </w:r>
      <w:proofErr w:type="spellStart"/>
      <w:r w:rsidR="00294534" w:rsidRPr="00294534">
        <w:rPr>
          <w:rFonts w:ascii="Times New Roman" w:hAnsi="Times New Roman" w:cs="Times New Roman"/>
          <w:sz w:val="24"/>
          <w:szCs w:val="24"/>
        </w:rPr>
        <w:t>предтекстовые</w:t>
      </w:r>
      <w:proofErr w:type="spellEnd"/>
      <w:r w:rsidR="00294534" w:rsidRPr="00294534">
        <w:rPr>
          <w:rFonts w:ascii="Times New Roman" w:hAnsi="Times New Roman" w:cs="Times New Roman"/>
          <w:sz w:val="24"/>
          <w:szCs w:val="24"/>
        </w:rPr>
        <w:t xml:space="preserve">, текстовые и </w:t>
      </w:r>
      <w:proofErr w:type="spellStart"/>
      <w:r w:rsidR="00294534" w:rsidRPr="00294534">
        <w:rPr>
          <w:rFonts w:ascii="Times New Roman" w:hAnsi="Times New Roman" w:cs="Times New Roman"/>
          <w:sz w:val="24"/>
          <w:szCs w:val="24"/>
        </w:rPr>
        <w:t>послетекстовые</w:t>
      </w:r>
      <w:proofErr w:type="spellEnd"/>
      <w:r w:rsidR="00294534" w:rsidRPr="00294534">
        <w:rPr>
          <w:rFonts w:ascii="Times New Roman" w:hAnsi="Times New Roman" w:cs="Times New Roman"/>
          <w:sz w:val="24"/>
          <w:szCs w:val="24"/>
        </w:rPr>
        <w:t xml:space="preserve"> упражнения)</w:t>
      </w:r>
      <w:r w:rsidR="00294534">
        <w:rPr>
          <w:rFonts w:ascii="Times New Roman" w:hAnsi="Times New Roman" w:cs="Times New Roman"/>
          <w:sz w:val="24"/>
          <w:szCs w:val="24"/>
        </w:rPr>
        <w:t>;</w:t>
      </w:r>
    </w:p>
    <w:p w:rsidR="00294534" w:rsidRDefault="00294534" w:rsidP="002A5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85D60" w:rsidRPr="00923202">
        <w:rPr>
          <w:rFonts w:ascii="Times New Roman" w:hAnsi="Times New Roman" w:cs="Times New Roman"/>
          <w:sz w:val="24"/>
          <w:szCs w:val="24"/>
        </w:rPr>
        <w:t xml:space="preserve">систематически повышать уровень всех видов практической грамотности </w:t>
      </w:r>
      <w:r w:rsidR="00365504">
        <w:rPr>
          <w:rFonts w:ascii="Times New Roman" w:hAnsi="Times New Roman" w:cs="Times New Roman"/>
          <w:sz w:val="24"/>
          <w:szCs w:val="24"/>
        </w:rPr>
        <w:t>об</w:t>
      </w:r>
      <w:r w:rsidR="00685D60" w:rsidRPr="00923202">
        <w:rPr>
          <w:rFonts w:ascii="Times New Roman" w:hAnsi="Times New Roman" w:cs="Times New Roman"/>
          <w:sz w:val="24"/>
          <w:szCs w:val="24"/>
        </w:rPr>
        <w:t>уча</w:t>
      </w:r>
      <w:r w:rsidR="00365504">
        <w:rPr>
          <w:rFonts w:ascii="Times New Roman" w:hAnsi="Times New Roman" w:cs="Times New Roman"/>
          <w:sz w:val="24"/>
          <w:szCs w:val="24"/>
        </w:rPr>
        <w:t>ю</w:t>
      </w:r>
      <w:r w:rsidR="00685D60" w:rsidRPr="00923202">
        <w:rPr>
          <w:rFonts w:ascii="Times New Roman" w:hAnsi="Times New Roman" w:cs="Times New Roman"/>
          <w:sz w:val="24"/>
          <w:szCs w:val="24"/>
        </w:rPr>
        <w:t>щихся, используя для этого специальные упражнения, аналогичные заданиям демоверсии ЕГЭ;</w:t>
      </w:r>
    </w:p>
    <w:p w:rsidR="00F53658" w:rsidRPr="00923202" w:rsidRDefault="00294534" w:rsidP="002A5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294534">
        <w:rPr>
          <w:rFonts w:ascii="Times New Roman" w:hAnsi="Times New Roman" w:cs="Times New Roman"/>
          <w:sz w:val="24"/>
          <w:szCs w:val="24"/>
        </w:rPr>
        <w:t>а</w:t>
      </w:r>
      <w:r w:rsidRPr="00294534">
        <w:rPr>
          <w:rFonts w:ascii="Times New Roman" w:hAnsi="Times New Roman" w:cs="Times New Roman"/>
          <w:sz w:val="24"/>
          <w:szCs w:val="24"/>
        </w:rPr>
        <w:t>ктивно включать в процесс обучения цифровые образовательные ресурсы, в том чис</w:t>
      </w:r>
      <w:r>
        <w:rPr>
          <w:rFonts w:ascii="Times New Roman" w:hAnsi="Times New Roman" w:cs="Times New Roman"/>
          <w:sz w:val="24"/>
          <w:szCs w:val="24"/>
        </w:rPr>
        <w:t>ле опубликованные на сайте ФИПИ;</w:t>
      </w:r>
    </w:p>
    <w:p w:rsidR="00F53658" w:rsidRPr="00923202" w:rsidRDefault="00294534" w:rsidP="002A5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F53658" w:rsidRPr="00923202">
        <w:rPr>
          <w:rFonts w:ascii="Times New Roman" w:hAnsi="Times New Roman" w:cs="Times New Roman"/>
          <w:bCs/>
          <w:color w:val="000000"/>
          <w:sz w:val="24"/>
          <w:szCs w:val="24"/>
        </w:rPr>
        <w:t>) особое внимание уделять работе с одаренными детьми</w:t>
      </w:r>
      <w:r w:rsidR="0036550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72FFC" w:rsidRPr="009232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усилить раб</w:t>
      </w:r>
      <w:r w:rsidR="003655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оту с мотивированными </w:t>
      </w:r>
      <w:r w:rsidR="00080C8B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r w:rsidR="00365504">
        <w:rPr>
          <w:rFonts w:ascii="Times New Roman" w:hAnsi="Times New Roman" w:cs="Times New Roman"/>
          <w:bCs/>
          <w:color w:val="000000"/>
          <w:sz w:val="24"/>
          <w:szCs w:val="24"/>
        </w:rPr>
        <w:t>уча</w:t>
      </w:r>
      <w:r w:rsidR="00080C8B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bookmarkStart w:id="0" w:name="_GoBack"/>
      <w:bookmarkEnd w:id="0"/>
      <w:r w:rsidR="00365504">
        <w:rPr>
          <w:rFonts w:ascii="Times New Roman" w:hAnsi="Times New Roman" w:cs="Times New Roman"/>
          <w:bCs/>
          <w:color w:val="000000"/>
          <w:sz w:val="24"/>
          <w:szCs w:val="24"/>
        </w:rPr>
        <w:t>щимися</w:t>
      </w:r>
      <w:r w:rsidR="00572FFC" w:rsidRPr="0092320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85D60" w:rsidRPr="00923202" w:rsidRDefault="00685D60" w:rsidP="00F952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>Рекомендуемые темы для обсуждения на методических объединениях учителей русского языка и литературы:</w:t>
      </w:r>
    </w:p>
    <w:p w:rsidR="00F952FF" w:rsidRDefault="00685D60" w:rsidP="00F95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02">
        <w:rPr>
          <w:rFonts w:ascii="Times New Roman" w:hAnsi="Times New Roman" w:cs="Times New Roman"/>
          <w:sz w:val="24"/>
          <w:szCs w:val="24"/>
        </w:rPr>
        <w:t xml:space="preserve"> </w:t>
      </w:r>
      <w:r w:rsidR="00F952FF" w:rsidRPr="00F952FF">
        <w:rPr>
          <w:rFonts w:ascii="Times New Roman" w:hAnsi="Times New Roman" w:cs="Times New Roman"/>
          <w:sz w:val="24"/>
          <w:szCs w:val="24"/>
        </w:rPr>
        <w:t xml:space="preserve">1. Эффективные приёмы повышения практической грамотности </w:t>
      </w:r>
      <w:r w:rsidR="00F952FF">
        <w:rPr>
          <w:rFonts w:ascii="Times New Roman" w:hAnsi="Times New Roman" w:cs="Times New Roman"/>
          <w:sz w:val="24"/>
          <w:szCs w:val="24"/>
        </w:rPr>
        <w:t>об</w:t>
      </w:r>
      <w:r w:rsidR="00F952FF" w:rsidRPr="00F952FF">
        <w:rPr>
          <w:rFonts w:ascii="Times New Roman" w:hAnsi="Times New Roman" w:cs="Times New Roman"/>
          <w:sz w:val="24"/>
          <w:szCs w:val="24"/>
        </w:rPr>
        <w:t>уча</w:t>
      </w:r>
      <w:r w:rsidR="00F952FF">
        <w:rPr>
          <w:rFonts w:ascii="Times New Roman" w:hAnsi="Times New Roman" w:cs="Times New Roman"/>
          <w:sz w:val="24"/>
          <w:szCs w:val="24"/>
        </w:rPr>
        <w:t>ю</w:t>
      </w:r>
      <w:r w:rsidR="00F952FF" w:rsidRPr="00F952FF">
        <w:rPr>
          <w:rFonts w:ascii="Times New Roman" w:hAnsi="Times New Roman" w:cs="Times New Roman"/>
          <w:sz w:val="24"/>
          <w:szCs w:val="24"/>
        </w:rPr>
        <w:t>щи</w:t>
      </w:r>
      <w:r w:rsidR="00F952FF">
        <w:rPr>
          <w:rFonts w:ascii="Times New Roman" w:hAnsi="Times New Roman" w:cs="Times New Roman"/>
          <w:sz w:val="24"/>
          <w:szCs w:val="24"/>
        </w:rPr>
        <w:t>хся</w:t>
      </w:r>
      <w:r w:rsidR="00F952FF" w:rsidRPr="00F952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2FF" w:rsidRDefault="00080C8B" w:rsidP="00F95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="00F952FF" w:rsidRPr="00F952FF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="00F952FF" w:rsidRPr="00F952FF">
        <w:rPr>
          <w:rFonts w:ascii="Times New Roman" w:hAnsi="Times New Roman" w:cs="Times New Roman"/>
          <w:sz w:val="24"/>
          <w:szCs w:val="24"/>
        </w:rPr>
        <w:t xml:space="preserve"> одарённых </w:t>
      </w:r>
      <w:r w:rsidR="00F952FF">
        <w:rPr>
          <w:rFonts w:ascii="Times New Roman" w:hAnsi="Times New Roman" w:cs="Times New Roman"/>
          <w:sz w:val="24"/>
          <w:szCs w:val="24"/>
        </w:rPr>
        <w:t>об</w:t>
      </w:r>
      <w:r w:rsidR="00F952FF" w:rsidRPr="00F952FF">
        <w:rPr>
          <w:rFonts w:ascii="Times New Roman" w:hAnsi="Times New Roman" w:cs="Times New Roman"/>
          <w:sz w:val="24"/>
          <w:szCs w:val="24"/>
        </w:rPr>
        <w:t>уча</w:t>
      </w:r>
      <w:r w:rsidR="00F952FF">
        <w:rPr>
          <w:rFonts w:ascii="Times New Roman" w:hAnsi="Times New Roman" w:cs="Times New Roman"/>
          <w:sz w:val="24"/>
          <w:szCs w:val="24"/>
        </w:rPr>
        <w:t>ю</w:t>
      </w:r>
      <w:r w:rsidR="00F952FF" w:rsidRPr="00F952FF">
        <w:rPr>
          <w:rFonts w:ascii="Times New Roman" w:hAnsi="Times New Roman" w:cs="Times New Roman"/>
          <w:sz w:val="24"/>
          <w:szCs w:val="24"/>
        </w:rPr>
        <w:t xml:space="preserve">щихся на уроках русского языка и во внеурочной деятельности. </w:t>
      </w:r>
    </w:p>
    <w:p w:rsidR="00685D60" w:rsidRPr="00F952FF" w:rsidRDefault="00F952FF" w:rsidP="00F95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2FF">
        <w:rPr>
          <w:rFonts w:ascii="Times New Roman" w:hAnsi="Times New Roman" w:cs="Times New Roman"/>
          <w:sz w:val="24"/>
          <w:szCs w:val="24"/>
        </w:rPr>
        <w:t xml:space="preserve">3. Использование </w:t>
      </w:r>
      <w:proofErr w:type="spellStart"/>
      <w:r w:rsidRPr="00F952FF">
        <w:rPr>
          <w:rFonts w:ascii="Times New Roman" w:hAnsi="Times New Roman" w:cs="Times New Roman"/>
          <w:sz w:val="24"/>
          <w:szCs w:val="24"/>
        </w:rPr>
        <w:t>несплошных</w:t>
      </w:r>
      <w:proofErr w:type="spellEnd"/>
      <w:r w:rsidRPr="00F952FF">
        <w:rPr>
          <w:rFonts w:ascii="Times New Roman" w:hAnsi="Times New Roman" w:cs="Times New Roman"/>
          <w:sz w:val="24"/>
          <w:szCs w:val="24"/>
        </w:rPr>
        <w:t xml:space="preserve"> текстов особой графической структуры в обучении русскому языку.</w:t>
      </w:r>
    </w:p>
    <w:p w:rsidR="00685D60" w:rsidRPr="00923202" w:rsidRDefault="00685D60" w:rsidP="00685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2FF" w:rsidRDefault="00F952FF" w:rsidP="00685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D60" w:rsidRPr="00923202" w:rsidRDefault="00685D60" w:rsidP="00685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202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92320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95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Соломенко М.К.</w:t>
      </w:r>
    </w:p>
    <w:p w:rsidR="00685D60" w:rsidRPr="00923202" w:rsidRDefault="00685D60" w:rsidP="00685D60">
      <w:pPr>
        <w:rPr>
          <w:rFonts w:ascii="Times New Roman" w:hAnsi="Times New Roman" w:cs="Times New Roman"/>
          <w:sz w:val="24"/>
          <w:szCs w:val="24"/>
        </w:rPr>
      </w:pPr>
    </w:p>
    <w:p w:rsidR="006000DE" w:rsidRPr="00923202" w:rsidRDefault="006000DE">
      <w:pPr>
        <w:rPr>
          <w:rFonts w:ascii="Times New Roman" w:hAnsi="Times New Roman" w:cs="Times New Roman"/>
          <w:sz w:val="24"/>
          <w:szCs w:val="24"/>
        </w:rPr>
      </w:pPr>
    </w:p>
    <w:sectPr w:rsidR="006000DE" w:rsidRPr="00923202" w:rsidSect="003C383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6BB"/>
    <w:multiLevelType w:val="hybridMultilevel"/>
    <w:tmpl w:val="CF0ED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60"/>
    <w:rsid w:val="000116E6"/>
    <w:rsid w:val="00032126"/>
    <w:rsid w:val="000346B1"/>
    <w:rsid w:val="000566C6"/>
    <w:rsid w:val="00080C8B"/>
    <w:rsid w:val="0008193A"/>
    <w:rsid w:val="000A1279"/>
    <w:rsid w:val="000C0EA7"/>
    <w:rsid w:val="000C1BAA"/>
    <w:rsid w:val="000C1E5C"/>
    <w:rsid w:val="00106D14"/>
    <w:rsid w:val="00110642"/>
    <w:rsid w:val="0011073E"/>
    <w:rsid w:val="00141CC0"/>
    <w:rsid w:val="0015339B"/>
    <w:rsid w:val="0016412F"/>
    <w:rsid w:val="001925A4"/>
    <w:rsid w:val="001A4A32"/>
    <w:rsid w:val="001D6233"/>
    <w:rsid w:val="001E4028"/>
    <w:rsid w:val="002073D1"/>
    <w:rsid w:val="00210BE3"/>
    <w:rsid w:val="0021280C"/>
    <w:rsid w:val="002325B6"/>
    <w:rsid w:val="00236F32"/>
    <w:rsid w:val="00260546"/>
    <w:rsid w:val="00294534"/>
    <w:rsid w:val="00297E9B"/>
    <w:rsid w:val="002A57D1"/>
    <w:rsid w:val="002B6579"/>
    <w:rsid w:val="002D1AB8"/>
    <w:rsid w:val="002D4A8D"/>
    <w:rsid w:val="002D7FB8"/>
    <w:rsid w:val="002E547F"/>
    <w:rsid w:val="00323E73"/>
    <w:rsid w:val="0034505B"/>
    <w:rsid w:val="00354FFA"/>
    <w:rsid w:val="00365504"/>
    <w:rsid w:val="0039157A"/>
    <w:rsid w:val="003B5CA5"/>
    <w:rsid w:val="003C3839"/>
    <w:rsid w:val="003C57F8"/>
    <w:rsid w:val="003E4BB9"/>
    <w:rsid w:val="00417962"/>
    <w:rsid w:val="00417F65"/>
    <w:rsid w:val="00446B7C"/>
    <w:rsid w:val="00450616"/>
    <w:rsid w:val="00453DE8"/>
    <w:rsid w:val="00480109"/>
    <w:rsid w:val="00497D34"/>
    <w:rsid w:val="004A1EF6"/>
    <w:rsid w:val="004B10DD"/>
    <w:rsid w:val="004B336E"/>
    <w:rsid w:val="004D4A2C"/>
    <w:rsid w:val="004D699A"/>
    <w:rsid w:val="004E327F"/>
    <w:rsid w:val="004F14D4"/>
    <w:rsid w:val="0050227D"/>
    <w:rsid w:val="00506FC2"/>
    <w:rsid w:val="00515B7E"/>
    <w:rsid w:val="00526E96"/>
    <w:rsid w:val="0055213D"/>
    <w:rsid w:val="005549DE"/>
    <w:rsid w:val="00572FFC"/>
    <w:rsid w:val="0057765E"/>
    <w:rsid w:val="0059447F"/>
    <w:rsid w:val="005B2321"/>
    <w:rsid w:val="005B2AF5"/>
    <w:rsid w:val="006000DE"/>
    <w:rsid w:val="00605AEE"/>
    <w:rsid w:val="00635400"/>
    <w:rsid w:val="006679D7"/>
    <w:rsid w:val="0067172E"/>
    <w:rsid w:val="006812CC"/>
    <w:rsid w:val="00685D60"/>
    <w:rsid w:val="006952B8"/>
    <w:rsid w:val="006B105C"/>
    <w:rsid w:val="006D05C0"/>
    <w:rsid w:val="00796C2B"/>
    <w:rsid w:val="007A3CFD"/>
    <w:rsid w:val="007B07AE"/>
    <w:rsid w:val="007B45AB"/>
    <w:rsid w:val="007B68F5"/>
    <w:rsid w:val="007C5599"/>
    <w:rsid w:val="007D751E"/>
    <w:rsid w:val="00807748"/>
    <w:rsid w:val="008938FB"/>
    <w:rsid w:val="00896ADF"/>
    <w:rsid w:val="008B240D"/>
    <w:rsid w:val="008C1AAC"/>
    <w:rsid w:val="008C6F83"/>
    <w:rsid w:val="008E6A24"/>
    <w:rsid w:val="00923202"/>
    <w:rsid w:val="00924153"/>
    <w:rsid w:val="009B145C"/>
    <w:rsid w:val="009C46F6"/>
    <w:rsid w:val="009D2D76"/>
    <w:rsid w:val="00A2052D"/>
    <w:rsid w:val="00A30CD4"/>
    <w:rsid w:val="00A44D3E"/>
    <w:rsid w:val="00A74988"/>
    <w:rsid w:val="00A80829"/>
    <w:rsid w:val="00AA5197"/>
    <w:rsid w:val="00AB02F4"/>
    <w:rsid w:val="00AC66DE"/>
    <w:rsid w:val="00AD562D"/>
    <w:rsid w:val="00B03291"/>
    <w:rsid w:val="00B10015"/>
    <w:rsid w:val="00B323E3"/>
    <w:rsid w:val="00B34A1D"/>
    <w:rsid w:val="00B456A5"/>
    <w:rsid w:val="00B45C87"/>
    <w:rsid w:val="00B765EC"/>
    <w:rsid w:val="00B77F97"/>
    <w:rsid w:val="00B922E5"/>
    <w:rsid w:val="00B9299B"/>
    <w:rsid w:val="00BF1944"/>
    <w:rsid w:val="00C21E03"/>
    <w:rsid w:val="00C27E8E"/>
    <w:rsid w:val="00C44A3F"/>
    <w:rsid w:val="00C54633"/>
    <w:rsid w:val="00CE24CC"/>
    <w:rsid w:val="00CF2839"/>
    <w:rsid w:val="00D40A92"/>
    <w:rsid w:val="00D51191"/>
    <w:rsid w:val="00D52F42"/>
    <w:rsid w:val="00D70E46"/>
    <w:rsid w:val="00D80608"/>
    <w:rsid w:val="00D908A6"/>
    <w:rsid w:val="00D9108A"/>
    <w:rsid w:val="00D97AAB"/>
    <w:rsid w:val="00DB5375"/>
    <w:rsid w:val="00DC310E"/>
    <w:rsid w:val="00DE337C"/>
    <w:rsid w:val="00DF5E37"/>
    <w:rsid w:val="00E12807"/>
    <w:rsid w:val="00E20839"/>
    <w:rsid w:val="00E23D14"/>
    <w:rsid w:val="00E24254"/>
    <w:rsid w:val="00E344B9"/>
    <w:rsid w:val="00E40073"/>
    <w:rsid w:val="00E42A2F"/>
    <w:rsid w:val="00E54B30"/>
    <w:rsid w:val="00E82181"/>
    <w:rsid w:val="00E8594B"/>
    <w:rsid w:val="00E9767E"/>
    <w:rsid w:val="00EC3C51"/>
    <w:rsid w:val="00EC6042"/>
    <w:rsid w:val="00EF637B"/>
    <w:rsid w:val="00F34F60"/>
    <w:rsid w:val="00F53658"/>
    <w:rsid w:val="00F952FF"/>
    <w:rsid w:val="00FB38A0"/>
    <w:rsid w:val="00FB6754"/>
    <w:rsid w:val="00FC5881"/>
    <w:rsid w:val="00FD39DE"/>
    <w:rsid w:val="00FD4469"/>
    <w:rsid w:val="00FD509D"/>
    <w:rsid w:val="00FD70C0"/>
    <w:rsid w:val="00FE1D7F"/>
    <w:rsid w:val="00FE4CB7"/>
    <w:rsid w:val="00FF4DB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E889"/>
  <w15:docId w15:val="{85C2C1C0-84B1-43F3-ADBC-E542EF03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D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1D7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4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C3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407006415864684E-2"/>
          <c:y val="4.4057617797775429E-2"/>
          <c:w val="0.80398075240594924"/>
          <c:h val="0.778617672790901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СОШ1</c:v>
                </c:pt>
                <c:pt idx="1">
                  <c:v>СОШ2</c:v>
                </c:pt>
                <c:pt idx="2">
                  <c:v>СОШ3</c:v>
                </c:pt>
                <c:pt idx="3">
                  <c:v>СОШ4</c:v>
                </c:pt>
                <c:pt idx="4">
                  <c:v>СОШ5</c:v>
                </c:pt>
                <c:pt idx="5">
                  <c:v>СОШ6</c:v>
                </c:pt>
                <c:pt idx="6">
                  <c:v>СОШ7</c:v>
                </c:pt>
                <c:pt idx="7">
                  <c:v>СОШ9</c:v>
                </c:pt>
                <c:pt idx="8">
                  <c:v>СОШ13</c:v>
                </c:pt>
                <c:pt idx="9">
                  <c:v>СОШ15</c:v>
                </c:pt>
                <c:pt idx="10">
                  <c:v>СОШ18</c:v>
                </c:pt>
                <c:pt idx="11">
                  <c:v>СОШ22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74.5</c:v>
                </c:pt>
                <c:pt idx="1">
                  <c:v>57.7</c:v>
                </c:pt>
                <c:pt idx="2">
                  <c:v>67.7</c:v>
                </c:pt>
                <c:pt idx="3">
                  <c:v>66.099999999999994</c:v>
                </c:pt>
                <c:pt idx="4">
                  <c:v>70.900000000000006</c:v>
                </c:pt>
                <c:pt idx="5">
                  <c:v>59.4</c:v>
                </c:pt>
                <c:pt idx="6">
                  <c:v>61.8</c:v>
                </c:pt>
                <c:pt idx="7">
                  <c:v>57.5</c:v>
                </c:pt>
                <c:pt idx="8">
                  <c:v>71.900000000000006</c:v>
                </c:pt>
                <c:pt idx="10">
                  <c:v>72.900000000000006</c:v>
                </c:pt>
                <c:pt idx="11">
                  <c:v>68.900000000000006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10-47F0-B954-DF80A00C4C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СОШ1</c:v>
                </c:pt>
                <c:pt idx="1">
                  <c:v>СОШ2</c:v>
                </c:pt>
                <c:pt idx="2">
                  <c:v>СОШ3</c:v>
                </c:pt>
                <c:pt idx="3">
                  <c:v>СОШ4</c:v>
                </c:pt>
                <c:pt idx="4">
                  <c:v>СОШ5</c:v>
                </c:pt>
                <c:pt idx="5">
                  <c:v>СОШ6</c:v>
                </c:pt>
                <c:pt idx="6">
                  <c:v>СОШ7</c:v>
                </c:pt>
                <c:pt idx="7">
                  <c:v>СОШ9</c:v>
                </c:pt>
                <c:pt idx="8">
                  <c:v>СОШ13</c:v>
                </c:pt>
                <c:pt idx="9">
                  <c:v>СОШ15</c:v>
                </c:pt>
                <c:pt idx="10">
                  <c:v>СОШ18</c:v>
                </c:pt>
                <c:pt idx="11">
                  <c:v>СОШ22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62.2</c:v>
                </c:pt>
                <c:pt idx="2">
                  <c:v>61.4</c:v>
                </c:pt>
                <c:pt idx="3">
                  <c:v>68.8</c:v>
                </c:pt>
                <c:pt idx="4">
                  <c:v>63.3</c:v>
                </c:pt>
                <c:pt idx="5">
                  <c:v>53.4</c:v>
                </c:pt>
                <c:pt idx="6">
                  <c:v>72.7</c:v>
                </c:pt>
                <c:pt idx="7">
                  <c:v>62.5</c:v>
                </c:pt>
                <c:pt idx="8">
                  <c:v>68.5</c:v>
                </c:pt>
                <c:pt idx="9">
                  <c:v>63.8</c:v>
                </c:pt>
                <c:pt idx="10">
                  <c:v>64.900000000000006</c:v>
                </c:pt>
                <c:pt idx="11">
                  <c:v>66.2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10-47F0-B954-DF80A00C4C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"/>
        <c:axId val="36432512"/>
        <c:axId val="42152320"/>
      </c:barChart>
      <c:catAx>
        <c:axId val="36432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2152320"/>
        <c:crosses val="autoZero"/>
        <c:auto val="1"/>
        <c:lblAlgn val="ctr"/>
        <c:lblOffset val="100"/>
        <c:noMultiLvlLbl val="0"/>
      </c:catAx>
      <c:valAx>
        <c:axId val="42152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432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/>
              <a:t>Распределение набранных итоговых баллов по русскому языку  в </a:t>
            </a:r>
            <a:r>
              <a:rPr lang="ru-RU"/>
              <a:t>2024 г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949274569845444"/>
          <c:y val="0.27401793525809282"/>
          <c:w val="0.85504429133858406"/>
          <c:h val="0.41278340207474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effectLst>
              <a:outerShdw blurRad="50800" dist="50800" dir="5400000" algn="ctr" rotWithShape="0">
                <a:schemeClr val="accent6"/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1BA53C"/>
              </a:solidFill>
              <a:effectLst>
                <a:outerShdw blurRad="50800" dist="50800" dir="5400000" algn="ctr" rotWithShape="0">
                  <a:schemeClr val="accent6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0BA7-4196-9FFC-6973CCD1A276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effectLst>
                <a:outerShdw blurRad="50800" dist="50800" dir="5400000" algn="ctr" rotWithShape="0">
                  <a:schemeClr val="accent6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BA7-4196-9FFC-6973CCD1A276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effectLst>
                <a:outerShdw blurRad="50800" dist="50800" dir="5400000" algn="ctr" rotWithShape="0">
                  <a:schemeClr val="accent6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0BA7-4196-9FFC-6973CCD1A276}"/>
              </c:ext>
            </c:extLst>
          </c:dPt>
          <c:dPt>
            <c:idx val="3"/>
            <c:invertIfNegative val="0"/>
            <c:bubble3D val="0"/>
            <c:spPr/>
            <c:extLst>
              <c:ext xmlns:c16="http://schemas.microsoft.com/office/drawing/2014/chart" uri="{C3380CC4-5D6E-409C-BE32-E72D297353CC}">
                <c16:uniqueId val="{00000003-0BA7-4196-9FFC-6973CCD1A276}"/>
              </c:ext>
            </c:extLst>
          </c:dPt>
          <c:dPt>
            <c:idx val="4"/>
            <c:invertIfNegative val="0"/>
            <c:bubble3D val="0"/>
            <c:spPr/>
            <c:extLst>
              <c:ext xmlns:c16="http://schemas.microsoft.com/office/drawing/2014/chart" uri="{C3380CC4-5D6E-409C-BE32-E72D297353CC}">
                <c16:uniqueId val="{00000004-0BA7-4196-9FFC-6973CCD1A276}"/>
              </c:ext>
            </c:extLst>
          </c:dPt>
          <c:dPt>
            <c:idx val="5"/>
            <c:invertIfNegative val="0"/>
            <c:bubble3D val="0"/>
            <c:spPr>
              <a:solidFill>
                <a:srgbClr val="C00000"/>
              </a:solidFill>
              <a:effectLst>
                <a:outerShdw blurRad="50800" dist="50800" dir="5400000" algn="ctr" rotWithShape="0">
                  <a:schemeClr val="accent6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BA7-4196-9FFC-6973CCD1A276}"/>
              </c:ext>
            </c:extLst>
          </c:dPt>
          <c:dPt>
            <c:idx val="6"/>
            <c:invertIfNegative val="0"/>
            <c:bubble3D val="0"/>
            <c:spPr/>
            <c:extLst>
              <c:ext xmlns:c16="http://schemas.microsoft.com/office/drawing/2014/chart" uri="{C3380CC4-5D6E-409C-BE32-E72D297353CC}">
                <c16:uniqueId val="{00000006-0BA7-4196-9FFC-6973CCD1A276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effectLst>
                <a:outerShdw blurRad="50800" dist="50800" dir="5400000" algn="ctr" rotWithShape="0">
                  <a:schemeClr val="accent6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BA7-4196-9FFC-6973CCD1A276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effectLst>
                <a:outerShdw blurRad="50800" dist="50800" dir="5400000" algn="ctr" rotWithShape="0">
                  <a:schemeClr val="accent6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0BA7-4196-9FFC-6973CCD1A276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effectLst>
                <a:outerShdw blurRad="50800" dist="50800" dir="5400000" algn="ctr" rotWithShape="0">
                  <a:schemeClr val="accent6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BA7-4196-9FFC-6973CCD1A276}"/>
              </c:ext>
            </c:extLst>
          </c:dPt>
          <c:dPt>
            <c:idx val="10"/>
            <c:invertIfNegative val="0"/>
            <c:bubble3D val="0"/>
            <c:spPr>
              <a:solidFill>
                <a:srgbClr val="C00000"/>
              </a:solidFill>
              <a:effectLst>
                <a:outerShdw blurRad="50800" dist="50800" dir="5400000" algn="ctr" rotWithShape="0">
                  <a:schemeClr val="accent6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0BA7-4196-9FFC-6973CCD1A276}"/>
              </c:ext>
            </c:extLst>
          </c:dPt>
          <c:dPt>
            <c:idx val="11"/>
            <c:invertIfNegative val="0"/>
            <c:bubble3D val="0"/>
            <c:spPr/>
            <c:extLst>
              <c:ext xmlns:c16="http://schemas.microsoft.com/office/drawing/2014/chart" uri="{C3380CC4-5D6E-409C-BE32-E72D297353CC}">
                <c16:uniqueId val="{0000000B-0BA7-4196-9FFC-6973CCD1A276}"/>
              </c:ext>
            </c:extLst>
          </c:dPt>
          <c:dLbls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 66,3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BA7-4196-9FFC-6973CCD1A27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Лист1!$A$2:$A$13</c:f>
              <c:strCache>
                <c:ptCount val="12"/>
                <c:pt idx="0">
                  <c:v>районный ср балл</c:v>
                </c:pt>
                <c:pt idx="1">
                  <c:v>СОШ 1</c:v>
                </c:pt>
                <c:pt idx="2">
                  <c:v>СОШ 3</c:v>
                </c:pt>
                <c:pt idx="3">
                  <c:v>СОШ 4</c:v>
                </c:pt>
                <c:pt idx="4">
                  <c:v>СОШ 5</c:v>
                </c:pt>
                <c:pt idx="5">
                  <c:v>СОШ 6</c:v>
                </c:pt>
                <c:pt idx="6">
                  <c:v>СОШ7</c:v>
                </c:pt>
                <c:pt idx="7">
                  <c:v>СОШ 9</c:v>
                </c:pt>
                <c:pt idx="8">
                  <c:v>СОШ 13</c:v>
                </c:pt>
                <c:pt idx="9">
                  <c:v>СОШ 15</c:v>
                </c:pt>
                <c:pt idx="10">
                  <c:v>СОШ 18</c:v>
                </c:pt>
                <c:pt idx="11">
                  <c:v>СОШ 22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64.7</c:v>
                </c:pt>
                <c:pt idx="1">
                  <c:v>62.2</c:v>
                </c:pt>
                <c:pt idx="2">
                  <c:v>61.4</c:v>
                </c:pt>
                <c:pt idx="3">
                  <c:v>68.8</c:v>
                </c:pt>
                <c:pt idx="4">
                  <c:v>63.3</c:v>
                </c:pt>
                <c:pt idx="5">
                  <c:v>53.4</c:v>
                </c:pt>
                <c:pt idx="6">
                  <c:v>72.7</c:v>
                </c:pt>
                <c:pt idx="7">
                  <c:v>62.5</c:v>
                </c:pt>
                <c:pt idx="8">
                  <c:v>68.5</c:v>
                </c:pt>
                <c:pt idx="9">
                  <c:v>63.8</c:v>
                </c:pt>
                <c:pt idx="10">
                  <c:v>64.900000000000006</c:v>
                </c:pt>
                <c:pt idx="11">
                  <c:v>66.2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BA7-4196-9FFC-6973CCD1A2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708992"/>
        <c:axId val="42710528"/>
      </c:barChart>
      <c:catAx>
        <c:axId val="4270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2710528"/>
        <c:crosses val="autoZero"/>
        <c:auto val="1"/>
        <c:lblAlgn val="ctr"/>
        <c:lblOffset val="100"/>
        <c:noMultiLvlLbl val="0"/>
      </c:catAx>
      <c:valAx>
        <c:axId val="4271052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42708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95</cp:revision>
  <dcterms:created xsi:type="dcterms:W3CDTF">2024-08-05T08:02:00Z</dcterms:created>
  <dcterms:modified xsi:type="dcterms:W3CDTF">2024-08-05T21:49:00Z</dcterms:modified>
</cp:coreProperties>
</file>