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3CA9" w14:textId="77777777" w:rsidR="00A33D2D" w:rsidRDefault="000D6730">
      <w:pPr>
        <w:pStyle w:val="a4"/>
        <w:tabs>
          <w:tab w:val="left" w:pos="6758"/>
        </w:tabs>
        <w:spacing w:line="242" w:lineRule="auto"/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9-х</w:t>
      </w:r>
      <w:r>
        <w:rPr>
          <w:spacing w:val="-5"/>
        </w:rPr>
        <w:t xml:space="preserve"> </w:t>
      </w:r>
      <w:r>
        <w:t>классов по КИМам</w:t>
      </w:r>
      <w:r>
        <w:rPr>
          <w:spacing w:val="40"/>
        </w:rPr>
        <w:t xml:space="preserve"> </w:t>
      </w:r>
      <w:r>
        <w:t>ОГЭ по биологии</w:t>
      </w:r>
      <w:r>
        <w:tab/>
        <w:t>в 2026 году.</w:t>
      </w:r>
    </w:p>
    <w:p w14:paraId="1DBBE082" w14:textId="65E03268" w:rsidR="00A33D2D" w:rsidRDefault="000D6730">
      <w:pPr>
        <w:pStyle w:val="a3"/>
        <w:spacing w:before="318"/>
        <w:ind w:left="6838" w:hanging="951"/>
        <w:jc w:val="right"/>
      </w:pPr>
      <w:r>
        <w:t>Олейник М.П.</w:t>
      </w:r>
      <w:r>
        <w:rPr>
          <w:spacing w:val="40"/>
        </w:rPr>
        <w:t xml:space="preserve"> </w:t>
      </w:r>
      <w:r>
        <w:t>учитель</w:t>
      </w:r>
      <w:r>
        <w:rPr>
          <w:spacing w:val="-11"/>
        </w:rPr>
        <w:t xml:space="preserve"> </w:t>
      </w:r>
      <w:r>
        <w:t>биологии и</w:t>
      </w:r>
      <w:r>
        <w:rPr>
          <w:spacing w:val="-3"/>
        </w:rPr>
        <w:t xml:space="preserve"> </w:t>
      </w:r>
      <w:r>
        <w:t>химии</w:t>
      </w:r>
    </w:p>
    <w:p w14:paraId="4BA0AF25" w14:textId="77777777" w:rsidR="00A33D2D" w:rsidRDefault="00A33D2D">
      <w:pPr>
        <w:pStyle w:val="a3"/>
        <w:spacing w:before="317"/>
        <w:ind w:left="0" w:right="0" w:firstLine="0"/>
        <w:jc w:val="left"/>
      </w:pPr>
    </w:p>
    <w:p w14:paraId="6E6C0910" w14:textId="77777777" w:rsidR="00A33D2D" w:rsidRDefault="000D6730">
      <w:pPr>
        <w:pStyle w:val="a3"/>
        <w:spacing w:before="1"/>
        <w:ind w:right="143"/>
      </w:pPr>
      <w:r>
        <w:t>Итоговая аттестация – первая по-настоящему серьезная проверка эффективности учебной деятельности ученика под руководством учителя. Подготовка к итоговой аттестации – это всегда ответственный процесс. И от того, насколько грамотно он будет построен, зависит</w:t>
      </w:r>
      <w:r>
        <w:t xml:space="preserve"> наш результат.</w:t>
      </w:r>
    </w:p>
    <w:p w14:paraId="41A496DC" w14:textId="77777777" w:rsidR="00A33D2D" w:rsidRDefault="000D6730">
      <w:pPr>
        <w:pStyle w:val="a3"/>
        <w:ind w:firstLine="917"/>
      </w:pPr>
      <w:r>
        <w:t>Жизнь</w:t>
      </w:r>
      <w:r>
        <w:rPr>
          <w:spacing w:val="-7"/>
        </w:rPr>
        <w:t xml:space="preserve"> </w:t>
      </w:r>
      <w:r>
        <w:t>давно</w:t>
      </w:r>
      <w:r>
        <w:rPr>
          <w:spacing w:val="-6"/>
        </w:rPr>
        <w:t xml:space="preserve"> </w:t>
      </w:r>
      <w:r>
        <w:t>доказала,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успешность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объектом знаний, а умением его применять. Скорее всего, этим обусловлен переход от традиционной формы экзамена к экзамену в новой форме, основной задачей которого является обеспе</w:t>
      </w:r>
      <w:r>
        <w:t xml:space="preserve">чение подготовки выпускников к следующей ступени </w:t>
      </w:r>
      <w:r>
        <w:rPr>
          <w:spacing w:val="-2"/>
        </w:rPr>
        <w:t>образования.</w:t>
      </w:r>
    </w:p>
    <w:p w14:paraId="623C4D10" w14:textId="77777777" w:rsidR="00A33D2D" w:rsidRDefault="000D6730">
      <w:pPr>
        <w:pStyle w:val="a3"/>
      </w:pPr>
      <w:r>
        <w:t>Главная задача учителя - учить</w:t>
      </w:r>
      <w:r>
        <w:rPr>
          <w:spacing w:val="-2"/>
        </w:rPr>
        <w:t xml:space="preserve"> </w:t>
      </w:r>
      <w:r>
        <w:t>учиться,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умели</w:t>
      </w:r>
      <w:r>
        <w:rPr>
          <w:spacing w:val="-2"/>
        </w:rPr>
        <w:t xml:space="preserve"> </w:t>
      </w:r>
      <w:r>
        <w:t>и хотели самостоятельно добывать знания, поэтому наша</w:t>
      </w:r>
      <w:r>
        <w:rPr>
          <w:spacing w:val="40"/>
        </w:rPr>
        <w:t xml:space="preserve"> </w:t>
      </w:r>
      <w:r>
        <w:t>позиция – учитель- помощник,</w:t>
      </w:r>
      <w:r>
        <w:rPr>
          <w:spacing w:val="40"/>
        </w:rPr>
        <w:t xml:space="preserve"> </w:t>
      </w:r>
      <w:r>
        <w:t>учитель-партнер. Думаю, что этим и опр</w:t>
      </w:r>
      <w:r>
        <w:t>еделяется выбор стратегии и тактики</w:t>
      </w:r>
      <w:r>
        <w:rPr>
          <w:spacing w:val="-7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биологии,</w:t>
      </w:r>
      <w:r>
        <w:rPr>
          <w:spacing w:val="-8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 процесса взаимодействия и с учениками, и с родителями.</w:t>
      </w:r>
    </w:p>
    <w:p w14:paraId="3E65422B" w14:textId="77777777" w:rsidR="00A33D2D" w:rsidRDefault="000D6730">
      <w:pPr>
        <w:pStyle w:val="a3"/>
        <w:ind w:right="139" w:firstLine="1126"/>
      </w:pPr>
      <w:r>
        <w:t>Основной государственный экзамен стал частью профессиональной жизни учителя – словесника. Один из существенных факторов успеха Основного государственного экзамена обеспечение качественного преподавания на протяжении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серье</w:t>
      </w:r>
      <w:r>
        <w:t>зная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ОГЭ по биологии.</w:t>
      </w:r>
    </w:p>
    <w:p w14:paraId="4DA83FEA" w14:textId="77777777" w:rsidR="00A33D2D" w:rsidRDefault="000D6730">
      <w:pPr>
        <w:pStyle w:val="a3"/>
        <w:spacing w:before="1"/>
        <w:ind w:right="138"/>
      </w:pPr>
      <w:r>
        <w:t>А правило</w:t>
      </w:r>
      <w:r>
        <w:rPr>
          <w:spacing w:val="80"/>
          <w:w w:val="150"/>
        </w:rPr>
        <w:t xml:space="preserve"> </w:t>
      </w:r>
      <w:r>
        <w:rPr>
          <w:b/>
        </w:rPr>
        <w:t xml:space="preserve">«Учись учиться!» </w:t>
      </w:r>
      <w:r>
        <w:t>касается личности самого учителя. Нельзя добиться успеха в чем-то, если сам учитель плохо представляет структуру экзамена,</w:t>
      </w:r>
      <w:r>
        <w:rPr>
          <w:spacing w:val="-10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заданий,</w:t>
      </w:r>
      <w:r>
        <w:rPr>
          <w:spacing w:val="-11"/>
        </w:rPr>
        <w:t xml:space="preserve"> </w:t>
      </w:r>
      <w:r>
        <w:t>трудные</w:t>
      </w:r>
      <w:r>
        <w:rPr>
          <w:spacing w:val="-12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т.п.</w:t>
      </w:r>
      <w:r>
        <w:rPr>
          <w:spacing w:val="-11"/>
        </w:rPr>
        <w:t xml:space="preserve"> </w:t>
      </w:r>
      <w:r>
        <w:t>Учитель</w:t>
      </w:r>
      <w:r>
        <w:rPr>
          <w:spacing w:val="-13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прорешать</w:t>
      </w:r>
      <w:r>
        <w:rPr>
          <w:spacing w:val="-13"/>
        </w:rPr>
        <w:t xml:space="preserve"> </w:t>
      </w:r>
      <w:r>
        <w:t>не один десяток тестовых вариантов, чтобы по-настоящему разобраться во всех нюансах предлагаемых заданий. Например, видеть задания-ловушки, которые присутствуют во всех КИМах по биологии. Это вопросы по темам, которые в учебниках только упоминаются и подр</w:t>
      </w:r>
      <w:r>
        <w:t>обно не изучаются на уроках биологии. То же относится и ко 2 части.</w:t>
      </w:r>
      <w:r>
        <w:rPr>
          <w:spacing w:val="40"/>
        </w:rPr>
        <w:t xml:space="preserve"> </w:t>
      </w:r>
      <w:r>
        <w:t>Имея опыт решения задач ОГЭ и написания второй части, учитель может быть по-настоящему полезным своим ученикам, разъясняя, приводя десятки примеров.</w:t>
      </w:r>
    </w:p>
    <w:p w14:paraId="4AA8DB1C" w14:textId="77777777" w:rsidR="00A33D2D" w:rsidRDefault="000D6730">
      <w:pPr>
        <w:pStyle w:val="a3"/>
        <w:spacing w:line="321" w:lineRule="exact"/>
        <w:ind w:left="849" w:right="0" w:firstLine="0"/>
      </w:pPr>
      <w:r>
        <w:t>Поэтому</w:t>
      </w:r>
      <w:r>
        <w:rPr>
          <w:spacing w:val="-6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обязан</w:t>
      </w:r>
      <w:r>
        <w:rPr>
          <w:spacing w:val="-8"/>
        </w:rPr>
        <w:t xml:space="preserve"> </w:t>
      </w:r>
      <w:r>
        <w:rPr>
          <w:spacing w:val="-2"/>
        </w:rPr>
        <w:t>учиться:</w:t>
      </w:r>
    </w:p>
    <w:p w14:paraId="4AEA989D" w14:textId="77777777" w:rsidR="00A33D2D" w:rsidRDefault="000D6730">
      <w:pPr>
        <w:pStyle w:val="a3"/>
        <w:ind w:right="148"/>
      </w:pPr>
      <w:r>
        <w:t>-посеща</w:t>
      </w:r>
      <w:r>
        <w:t>ть</w:t>
      </w:r>
      <w:r>
        <w:rPr>
          <w:spacing w:val="-16"/>
        </w:rPr>
        <w:t xml:space="preserve"> </w:t>
      </w:r>
      <w:r>
        <w:t>курсы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подготовке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ОГЭ,</w:t>
      </w:r>
      <w:r>
        <w:rPr>
          <w:spacing w:val="-16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квалифицированные</w:t>
      </w:r>
      <w:r>
        <w:rPr>
          <w:spacing w:val="-14"/>
        </w:rPr>
        <w:t xml:space="preserve"> </w:t>
      </w:r>
      <w:r>
        <w:t>специалисты рассказывают о предстоящих испытаниях, проводят полезные практикумы;</w:t>
      </w:r>
    </w:p>
    <w:p w14:paraId="24ED97E7" w14:textId="77777777" w:rsidR="00A33D2D" w:rsidRDefault="000D6730">
      <w:pPr>
        <w:pStyle w:val="a5"/>
        <w:numPr>
          <w:ilvl w:val="0"/>
          <w:numId w:val="1"/>
        </w:numPr>
        <w:tabs>
          <w:tab w:val="left" w:pos="1011"/>
        </w:tabs>
        <w:spacing w:before="1" w:line="322" w:lineRule="exact"/>
        <w:ind w:left="1011" w:hanging="162"/>
        <w:rPr>
          <w:sz w:val="28"/>
        </w:rPr>
      </w:pPr>
      <w:r>
        <w:rPr>
          <w:sz w:val="28"/>
        </w:rPr>
        <w:t>перенимать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учителей</w:t>
      </w:r>
    </w:p>
    <w:p w14:paraId="49E93CBA" w14:textId="77777777" w:rsidR="00A33D2D" w:rsidRDefault="000D6730">
      <w:pPr>
        <w:pStyle w:val="a5"/>
        <w:numPr>
          <w:ilvl w:val="0"/>
          <w:numId w:val="1"/>
        </w:numPr>
        <w:tabs>
          <w:tab w:val="left" w:pos="1010"/>
        </w:tabs>
        <w:ind w:right="147" w:firstLine="708"/>
        <w:rPr>
          <w:sz w:val="28"/>
        </w:rPr>
      </w:pPr>
      <w:r>
        <w:rPr>
          <w:sz w:val="28"/>
        </w:rPr>
        <w:t>изучать имеющиеся образовательные стандарты; знать, что такое кодификатор, спецификация;</w:t>
      </w:r>
    </w:p>
    <w:p w14:paraId="13CB942C" w14:textId="77777777" w:rsidR="00A33D2D" w:rsidRDefault="000D6730">
      <w:pPr>
        <w:pStyle w:val="a5"/>
        <w:numPr>
          <w:ilvl w:val="0"/>
          <w:numId w:val="1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оценивания.</w:t>
      </w:r>
    </w:p>
    <w:p w14:paraId="04002558" w14:textId="77777777" w:rsidR="00A33D2D" w:rsidRDefault="000D6730">
      <w:pPr>
        <w:pStyle w:val="a3"/>
        <w:ind w:right="137"/>
        <w:rPr>
          <w:b/>
        </w:rPr>
      </w:pPr>
      <w:r>
        <w:t>Отсюда и актуальность подготовки учащихся к экзамену по биологии, ведь на</w:t>
      </w:r>
      <w:r>
        <w:rPr>
          <w:spacing w:val="55"/>
        </w:rPr>
        <w:t xml:space="preserve"> </w:t>
      </w:r>
      <w:r>
        <w:t>ОГЭ</w:t>
      </w:r>
      <w:r>
        <w:rPr>
          <w:spacing w:val="57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биологии</w:t>
      </w:r>
      <w:r>
        <w:rPr>
          <w:spacing w:val="59"/>
        </w:rPr>
        <w:t xml:space="preserve"> </w:t>
      </w:r>
      <w:r>
        <w:t>даже</w:t>
      </w:r>
      <w:r>
        <w:rPr>
          <w:spacing w:val="60"/>
        </w:rPr>
        <w:t xml:space="preserve"> </w:t>
      </w:r>
      <w:r>
        <w:t>отличники</w:t>
      </w:r>
      <w:r>
        <w:rPr>
          <w:spacing w:val="58"/>
        </w:rPr>
        <w:t xml:space="preserve"> </w:t>
      </w:r>
      <w:r>
        <w:t>выполняют</w:t>
      </w:r>
      <w:r>
        <w:rPr>
          <w:spacing w:val="56"/>
        </w:rPr>
        <w:t xml:space="preserve"> </w:t>
      </w:r>
      <w:r>
        <w:t>правильно</w:t>
      </w:r>
      <w:r>
        <w:rPr>
          <w:spacing w:val="60"/>
        </w:rPr>
        <w:t xml:space="preserve"> </w:t>
      </w:r>
      <w:r>
        <w:t>(в</w:t>
      </w:r>
      <w:r>
        <w:rPr>
          <w:spacing w:val="59"/>
        </w:rPr>
        <w:t xml:space="preserve"> </w:t>
      </w:r>
      <w:r>
        <w:t>среднем)</w:t>
      </w:r>
      <w:r>
        <w:rPr>
          <w:spacing w:val="67"/>
        </w:rPr>
        <w:t xml:space="preserve"> </w:t>
      </w:r>
      <w:r>
        <w:rPr>
          <w:b/>
          <w:spacing w:val="-5"/>
        </w:rPr>
        <w:t>80%</w:t>
      </w:r>
    </w:p>
    <w:p w14:paraId="14A54DC7" w14:textId="77777777" w:rsidR="00A33D2D" w:rsidRDefault="00A33D2D">
      <w:pPr>
        <w:pStyle w:val="a3"/>
        <w:rPr>
          <w:b/>
        </w:rPr>
        <w:sectPr w:rsidR="00A33D2D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24A59699" w14:textId="77777777" w:rsidR="00A33D2D" w:rsidRDefault="000D6730">
      <w:pPr>
        <w:spacing w:before="74" w:line="242" w:lineRule="auto"/>
        <w:ind w:left="140" w:right="139"/>
        <w:jc w:val="both"/>
        <w:rPr>
          <w:b/>
          <w:sz w:val="28"/>
        </w:rPr>
      </w:pPr>
      <w:r>
        <w:rPr>
          <w:sz w:val="28"/>
        </w:rPr>
        <w:lastRenderedPageBreak/>
        <w:t xml:space="preserve">заданий. Основная проблема кроется в том, что </w:t>
      </w:r>
      <w:r>
        <w:rPr>
          <w:b/>
          <w:sz w:val="28"/>
        </w:rPr>
        <w:t xml:space="preserve">изучение </w:t>
      </w:r>
      <w:r>
        <w:rPr>
          <w:sz w:val="28"/>
        </w:rPr>
        <w:t>биологии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школьной программе и </w:t>
      </w:r>
      <w:r>
        <w:rPr>
          <w:b/>
          <w:sz w:val="28"/>
        </w:rPr>
        <w:t xml:space="preserve">подготовка </w:t>
      </w:r>
      <w:r>
        <w:rPr>
          <w:sz w:val="28"/>
        </w:rPr>
        <w:t xml:space="preserve">к ОГЭ по </w:t>
      </w:r>
      <w:proofErr w:type="gramStart"/>
      <w:r>
        <w:rPr>
          <w:b/>
          <w:sz w:val="28"/>
        </w:rPr>
        <w:t>- это</w:t>
      </w:r>
      <w:proofErr w:type="gramEnd"/>
      <w:r>
        <w:rPr>
          <w:b/>
          <w:sz w:val="28"/>
        </w:rPr>
        <w:t xml:space="preserve"> не одно и то же!</w:t>
      </w:r>
    </w:p>
    <w:p w14:paraId="7F8F341C" w14:textId="77777777" w:rsidR="00A33D2D" w:rsidRDefault="000D6730">
      <w:pPr>
        <w:pStyle w:val="a3"/>
        <w:ind w:right="142" w:firstLine="1195"/>
      </w:pPr>
      <w:r>
        <w:t>Ежегодно во время сдачи ОГЭ по биологии</w:t>
      </w:r>
      <w:r>
        <w:rPr>
          <w:spacing w:val="40"/>
        </w:rPr>
        <w:t xml:space="preserve"> </w:t>
      </w:r>
      <w:r>
        <w:t>у выпускников в РФ прослеживаются одни и те же проблемы.</w:t>
      </w:r>
    </w:p>
    <w:p w14:paraId="33CF0FC8" w14:textId="77777777" w:rsidR="00A33D2D" w:rsidRDefault="000D6730">
      <w:pPr>
        <w:pStyle w:val="a3"/>
        <w:ind w:right="144"/>
      </w:pPr>
      <w:r>
        <w:t>Перед учителем стоит вопрос: с чего начинать и когда начинать подготовку к ОГЭ?</w:t>
      </w:r>
      <w:r>
        <w:rPr>
          <w:spacing w:val="40"/>
        </w:rPr>
        <w:t xml:space="preserve"> </w:t>
      </w:r>
      <w:r>
        <w:t>Считаю, что этим нужно заниматься постоянно, из</w:t>
      </w:r>
      <w:r>
        <w:t xml:space="preserve"> урока в урок, с самых первых уроков биологии в 5-6 классах. Ведь, за один год подготовки высоких результатов добиться невозможно.</w:t>
      </w:r>
    </w:p>
    <w:p w14:paraId="299D3E01" w14:textId="77777777" w:rsidR="00A33D2D" w:rsidRDefault="000D6730">
      <w:pPr>
        <w:pStyle w:val="a3"/>
        <w:ind w:right="144"/>
        <w:jc w:val="right"/>
      </w:pPr>
      <w:r>
        <w:t>Не</w:t>
      </w:r>
      <w:r>
        <w:rPr>
          <w:spacing w:val="-2"/>
        </w:rPr>
        <w:t xml:space="preserve"> </w:t>
      </w:r>
      <w:r>
        <w:t>секрет,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звена с хорошими оценками, могут добросовестно заучить материал, т. к. память у них хорошая,</w:t>
      </w:r>
      <w:r>
        <w:rPr>
          <w:spacing w:val="-20"/>
        </w:rPr>
        <w:t xml:space="preserve"> </w:t>
      </w:r>
      <w:r>
        <w:t>объем</w:t>
      </w:r>
      <w:r>
        <w:rPr>
          <w:spacing w:val="-20"/>
        </w:rPr>
        <w:t xml:space="preserve"> </w:t>
      </w:r>
      <w:r>
        <w:t>предлагаемого</w:t>
      </w:r>
      <w:r>
        <w:rPr>
          <w:spacing w:val="-18"/>
        </w:rPr>
        <w:t xml:space="preserve"> </w:t>
      </w:r>
      <w:r>
        <w:t>пока</w:t>
      </w:r>
      <w:r>
        <w:rPr>
          <w:spacing w:val="-20"/>
        </w:rPr>
        <w:t xml:space="preserve"> </w:t>
      </w:r>
      <w:r>
        <w:t>невелик,</w:t>
      </w:r>
      <w:r>
        <w:rPr>
          <w:spacing w:val="-18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сразу</w:t>
      </w:r>
      <w:r>
        <w:rPr>
          <w:spacing w:val="-19"/>
        </w:rPr>
        <w:t xml:space="preserve"> </w:t>
      </w:r>
      <w:r>
        <w:t>начинаются</w:t>
      </w:r>
      <w:r>
        <w:rPr>
          <w:spacing w:val="-18"/>
        </w:rPr>
        <w:t xml:space="preserve"> </w:t>
      </w:r>
      <w:r>
        <w:t>проблемы,</w:t>
      </w:r>
      <w:r>
        <w:rPr>
          <w:spacing w:val="-18"/>
        </w:rPr>
        <w:t xml:space="preserve"> </w:t>
      </w:r>
      <w:r>
        <w:t>когда требуется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пересказ,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осмысление,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биологических</w:t>
      </w:r>
      <w:r>
        <w:rPr>
          <w:spacing w:val="-11"/>
        </w:rPr>
        <w:t xml:space="preserve"> </w:t>
      </w:r>
      <w:r>
        <w:rPr>
          <w:spacing w:val="-2"/>
        </w:rPr>
        <w:t>процессов.</w:t>
      </w:r>
    </w:p>
    <w:p w14:paraId="106077BF" w14:textId="77777777" w:rsidR="00A33D2D" w:rsidRDefault="000D6730">
      <w:pPr>
        <w:pStyle w:val="a3"/>
        <w:ind w:right="145"/>
      </w:pPr>
      <w:r>
        <w:t>Результаты экз</w:t>
      </w:r>
      <w:r>
        <w:t>аменов показывают, что наиболее трудным является задание на соотнесение одного элемента с другим и на установление последовательности процессов или явлений.</w:t>
      </w:r>
    </w:p>
    <w:p w14:paraId="5FDE8385" w14:textId="77777777" w:rsidR="00A33D2D" w:rsidRDefault="000D6730">
      <w:pPr>
        <w:pStyle w:val="a3"/>
      </w:pPr>
      <w:r>
        <w:t>Учу выполнять подобные задания следующим образом: сначала учащиеся должны выбрать те варианты ответ</w:t>
      </w:r>
      <w:r>
        <w:t xml:space="preserve">ов, которые у них не вызывают сомнений; остальные ответы, по которым имеются сомнения, можно сортировать по различным критериям: внешнее или внутреннее строение, процесс, явление, понятие, термин, факт. Такой анализ позволит определить логические пары, из </w:t>
      </w:r>
      <w:r>
        <w:t>которых можно выбрать уже правильные ответы.</w:t>
      </w:r>
    </w:p>
    <w:p w14:paraId="76687ACD" w14:textId="77777777" w:rsidR="00A33D2D" w:rsidRDefault="000D6730">
      <w:pPr>
        <w:pStyle w:val="a3"/>
        <w:ind w:right="138"/>
      </w:pPr>
      <w:r>
        <w:t>Большое</w:t>
      </w:r>
      <w:r>
        <w:rPr>
          <w:spacing w:val="-13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уделяю</w:t>
      </w:r>
      <w:r>
        <w:rPr>
          <w:spacing w:val="-15"/>
        </w:rPr>
        <w:t xml:space="preserve"> </w:t>
      </w:r>
      <w:r>
        <w:t>выполнению</w:t>
      </w:r>
      <w:r>
        <w:rPr>
          <w:spacing w:val="-14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рисунками, что</w:t>
      </w:r>
      <w:r>
        <w:rPr>
          <w:spacing w:val="-13"/>
        </w:rPr>
        <w:t xml:space="preserve"> </w:t>
      </w:r>
      <w:r>
        <w:t>заставляет школьников</w:t>
      </w:r>
      <w:r>
        <w:rPr>
          <w:spacing w:val="-17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серьезно</w:t>
      </w:r>
      <w:r>
        <w:rPr>
          <w:spacing w:val="-14"/>
        </w:rPr>
        <w:t xml:space="preserve"> </w:t>
      </w:r>
      <w:r>
        <w:t>относиться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иллюстрациям</w:t>
      </w:r>
      <w:r>
        <w:rPr>
          <w:spacing w:val="-15"/>
        </w:rPr>
        <w:t xml:space="preserve"> </w:t>
      </w:r>
      <w:r>
        <w:t>учебника,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их не</w:t>
      </w:r>
      <w:r>
        <w:rPr>
          <w:spacing w:val="-15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конкретизации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дополнительного источника знаний.</w:t>
      </w:r>
    </w:p>
    <w:p w14:paraId="213C037C" w14:textId="77777777" w:rsidR="00A33D2D" w:rsidRDefault="000D6730">
      <w:pPr>
        <w:pStyle w:val="a3"/>
      </w:pPr>
      <w:r>
        <w:t>В учебном процессе целесообразно сделать акцент на формирование у учащихся умений работать с текстом, что должно обучить школьников находить нужную информацию и использовать ее для ответа на поставленный вопрос. О</w:t>
      </w:r>
      <w:r>
        <w:t>собое внимание следует обратить на формирование умения кратко, четко, по существу вопроса устно и письменно излагать свои знания. Этому способствует составление плана к параграфам учебника, комментирование устных ответов товарищей, нахождение ошибок в спец</w:t>
      </w:r>
      <w:r>
        <w:t>иально подобранных текстах, заполнение таблиц, схем, конспектирование материала, комментированное чтение, составление к тексту вопросов творческого характера, составление кроссвордов. Сформированность элементарных умений и навыков работы с учебником у учащ</w:t>
      </w:r>
      <w:r>
        <w:t>ихся средних классов явится основой для формирования более сложных умений этой работы у старшеклассников, что повлечет за собой развитие у них самостоятельности и готовности к самообразованию.</w:t>
      </w:r>
    </w:p>
    <w:p w14:paraId="165E6D03" w14:textId="77777777" w:rsidR="00A33D2D" w:rsidRDefault="000D6730">
      <w:pPr>
        <w:pStyle w:val="a3"/>
        <w:ind w:right="148"/>
      </w:pPr>
      <w:r>
        <w:t>Многие утверждают, что задания в форме ОГЭ не способствуют разв</w:t>
      </w:r>
      <w:r>
        <w:t xml:space="preserve">итию речи учащихся. Я с этим не согласна, ведь задания уровня С и направлены на проверку умения выпускников строить монолог, доказывать своё мнение, </w:t>
      </w:r>
      <w:r>
        <w:rPr>
          <w:spacing w:val="-2"/>
        </w:rPr>
        <w:t>рассуждать.</w:t>
      </w:r>
    </w:p>
    <w:p w14:paraId="3F88D213" w14:textId="77777777" w:rsidR="00A33D2D" w:rsidRDefault="000D6730">
      <w:pPr>
        <w:pStyle w:val="a3"/>
        <w:ind w:right="148" w:firstLine="778"/>
      </w:pPr>
      <w:r>
        <w:t xml:space="preserve">Я практикую зачёты, где от каждого ученика стараюсь добиться осознанного, осмысленного устного </w:t>
      </w:r>
      <w:r>
        <w:t>изложения зачетных тем; провожу семинары, к</w:t>
      </w:r>
      <w:r>
        <w:rPr>
          <w:spacing w:val="47"/>
          <w:w w:val="150"/>
        </w:rPr>
        <w:t xml:space="preserve"> </w:t>
      </w:r>
      <w:r>
        <w:t>которым</w:t>
      </w:r>
      <w:r>
        <w:rPr>
          <w:spacing w:val="46"/>
          <w:w w:val="150"/>
        </w:rPr>
        <w:t xml:space="preserve"> </w:t>
      </w:r>
      <w:r>
        <w:t>ребята</w:t>
      </w:r>
      <w:r>
        <w:rPr>
          <w:spacing w:val="46"/>
          <w:w w:val="150"/>
        </w:rPr>
        <w:t xml:space="preserve"> </w:t>
      </w:r>
      <w:r>
        <w:t>готовят</w:t>
      </w:r>
      <w:r>
        <w:rPr>
          <w:spacing w:val="49"/>
          <w:w w:val="150"/>
        </w:rPr>
        <w:t xml:space="preserve"> </w:t>
      </w:r>
      <w:r>
        <w:t>устные</w:t>
      </w:r>
      <w:r>
        <w:rPr>
          <w:spacing w:val="50"/>
          <w:w w:val="150"/>
        </w:rPr>
        <w:t xml:space="preserve"> </w:t>
      </w:r>
      <w:r>
        <w:t>ответы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46"/>
          <w:w w:val="150"/>
        </w:rPr>
        <w:t xml:space="preserve"> </w:t>
      </w:r>
      <w:r>
        <w:t>предложенные</w:t>
      </w:r>
      <w:r>
        <w:rPr>
          <w:spacing w:val="49"/>
          <w:w w:val="150"/>
        </w:rPr>
        <w:t xml:space="preserve"> </w:t>
      </w:r>
      <w:r>
        <w:t>заранее</w:t>
      </w:r>
      <w:r>
        <w:rPr>
          <w:spacing w:val="50"/>
          <w:w w:val="150"/>
        </w:rPr>
        <w:t xml:space="preserve"> </w:t>
      </w:r>
      <w:r>
        <w:rPr>
          <w:spacing w:val="-2"/>
        </w:rPr>
        <w:t>вопросы</w:t>
      </w:r>
    </w:p>
    <w:p w14:paraId="7EEFEF67" w14:textId="77777777" w:rsidR="00A33D2D" w:rsidRDefault="00A33D2D">
      <w:pPr>
        <w:pStyle w:val="a3"/>
        <w:sectPr w:rsidR="00A33D2D">
          <w:pgSz w:w="11910" w:h="16840"/>
          <w:pgMar w:top="1040" w:right="708" w:bottom="280" w:left="992" w:header="720" w:footer="720" w:gutter="0"/>
          <w:cols w:space="720"/>
        </w:sectPr>
      </w:pPr>
    </w:p>
    <w:p w14:paraId="55C02DB7" w14:textId="77777777" w:rsidR="00A33D2D" w:rsidRDefault="000D6730">
      <w:pPr>
        <w:pStyle w:val="a3"/>
        <w:spacing w:before="74" w:line="242" w:lineRule="auto"/>
        <w:ind w:right="145" w:firstLine="0"/>
      </w:pPr>
      <w:r>
        <w:lastRenderedPageBreak/>
        <w:t>(раздаю</w:t>
      </w:r>
      <w:r>
        <w:rPr>
          <w:spacing w:val="-11"/>
        </w:rPr>
        <w:t xml:space="preserve"> </w:t>
      </w:r>
      <w:r>
        <w:t>листы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вопросами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11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t>задания),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чаще</w:t>
      </w:r>
      <w:r>
        <w:rPr>
          <w:spacing w:val="-10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семинары проходят в форме дискуссии,</w:t>
      </w:r>
      <w:r>
        <w:rPr>
          <w:spacing w:val="40"/>
        </w:rPr>
        <w:t xml:space="preserve"> </w:t>
      </w:r>
      <w:r>
        <w:t>а тут и развивается речь детей.</w:t>
      </w:r>
    </w:p>
    <w:p w14:paraId="48A6A384" w14:textId="77777777" w:rsidR="00A33D2D" w:rsidRDefault="000D6730">
      <w:pPr>
        <w:pStyle w:val="a3"/>
      </w:pPr>
      <w:r>
        <w:t>В системе подготовки к ОГЭ большое значение имеет самостоятельная домашняя работа с тестовыми заданиями. Для этого раздаю индивидуальные дидактические карточки, использую рабочие тетради на печатной основе. Ученикам, имеющим</w:t>
      </w:r>
      <w:r>
        <w:t xml:space="preserve"> дома компьютер и выход в интернет, по электронной почте рассылаю тексты домашней работы. Проверку заданий провожу либо фронтально на уроке, либо собираю тетради для проверки и исправляю ошибочные ответы, а ученики при этом получают возможность провести ра</w:t>
      </w:r>
      <w:r>
        <w:t>боту над ошибками.</w:t>
      </w:r>
    </w:p>
    <w:p w14:paraId="3BDBD738" w14:textId="77777777" w:rsidR="00A33D2D" w:rsidRDefault="000D6730">
      <w:pPr>
        <w:pStyle w:val="a3"/>
        <w:ind w:right="148"/>
      </w:pPr>
      <w:r>
        <w:t>С целью подготовки учащихся к ОГЭ я более широко стала применять тестовые формы контроля по всем курсам биологии, используя многообразный дидактический материал, который накапливается и обновляется ежегодно.</w:t>
      </w:r>
    </w:p>
    <w:p w14:paraId="7BDC5821" w14:textId="77777777" w:rsidR="00A33D2D" w:rsidRDefault="000D6730">
      <w:pPr>
        <w:pStyle w:val="a3"/>
        <w:ind w:right="143"/>
      </w:pPr>
      <w:r>
        <w:t>Все</w:t>
      </w:r>
      <w:r>
        <w:rPr>
          <w:spacing w:val="-16"/>
        </w:rPr>
        <w:t xml:space="preserve"> </w:t>
      </w:r>
      <w:r>
        <w:t>текущие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тематические</w:t>
      </w:r>
      <w:r>
        <w:rPr>
          <w:spacing w:val="-16"/>
        </w:rPr>
        <w:t xml:space="preserve"> </w:t>
      </w:r>
      <w:r>
        <w:t>контрольные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пр</w:t>
      </w:r>
      <w:r>
        <w:t>овожу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тестовой</w:t>
      </w:r>
      <w:r>
        <w:rPr>
          <w:spacing w:val="-15"/>
        </w:rPr>
        <w:t xml:space="preserve"> </w:t>
      </w:r>
      <w:r>
        <w:t>форме, приближенной к ОГЭ, с заданиями трёх уровней (А, В, С). В контрольные работы включаю и задания на ранее пройденный материал, который при изучении предыдущих тем вызвал затруднения.</w:t>
      </w:r>
    </w:p>
    <w:p w14:paraId="4F2DF38E" w14:textId="77777777" w:rsidR="00A33D2D" w:rsidRDefault="000D6730">
      <w:pPr>
        <w:pStyle w:val="a3"/>
        <w:ind w:right="138"/>
      </w:pPr>
      <w:r>
        <w:t>Перед тематической контрольной работой на обобщающе</w:t>
      </w:r>
      <w:r>
        <w:t>м уроке провожу фронтальную работу по тренировочному тестированию (вопросы, подобные контрольной работе): на каждую парту раздаю карточки или создаю мультимедийную презентацию, и в форме беседы обсуждаем тесты, возможные логические варианты их решения. Счи</w:t>
      </w:r>
      <w:r>
        <w:t>таю очень важным научить учащихся распределять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 выполнение</w:t>
      </w:r>
      <w:r>
        <w:rPr>
          <w:spacing w:val="-2"/>
        </w:rPr>
        <w:t xml:space="preserve"> </w:t>
      </w:r>
      <w:r>
        <w:t>работы, научить технологии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 тестами, умению делать выбор: при рассмотрении предложенных вариантов ответов отбирать заведомо неверные, а затем осуществлять окончательный выбор, а во </w:t>
      </w:r>
      <w:r>
        <w:t>избежание случайной ошибки процедуру поиска правильного ответа повторить несколько раз и только после этого записать ответ.</w:t>
      </w:r>
    </w:p>
    <w:p w14:paraId="30E57B4F" w14:textId="77777777" w:rsidR="00A33D2D" w:rsidRDefault="000D6730">
      <w:pPr>
        <w:pStyle w:val="a3"/>
        <w:ind w:right="145"/>
      </w:pPr>
      <w:r>
        <w:t>Опыт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контрольных</w:t>
      </w:r>
      <w:r>
        <w:rPr>
          <w:spacing w:val="-13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тестов</w:t>
      </w:r>
      <w:r>
        <w:rPr>
          <w:spacing w:val="-12"/>
        </w:rPr>
        <w:t xml:space="preserve"> </w:t>
      </w:r>
      <w:r>
        <w:t>доказывает,</w:t>
      </w:r>
      <w:r>
        <w:rPr>
          <w:spacing w:val="-12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опасения о возможности случайного угадывания ответов несостоятельны,</w:t>
      </w:r>
      <w:r>
        <w:t xml:space="preserve"> и без хорошей подготовки хорошую оценку ещё никто не получил.</w:t>
      </w:r>
    </w:p>
    <w:p w14:paraId="6EB84EAD" w14:textId="77777777" w:rsidR="00A33D2D" w:rsidRDefault="000D6730">
      <w:pPr>
        <w:pStyle w:val="a3"/>
        <w:ind w:right="151"/>
      </w:pPr>
      <w:r>
        <w:t>Успех на ОГЭ во многом зависит и от организационной подготовки, от того насколько выпускники информированы о технологии проведения экзамена.</w:t>
      </w:r>
    </w:p>
    <w:p w14:paraId="2FAF3FE8" w14:textId="77777777" w:rsidR="00A33D2D" w:rsidRDefault="000D6730">
      <w:pPr>
        <w:pStyle w:val="a3"/>
        <w:ind w:right="142"/>
      </w:pPr>
      <w:r>
        <w:t>Недостаточное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строго</w:t>
      </w:r>
      <w:r>
        <w:rPr>
          <w:spacing w:val="-10"/>
        </w:rPr>
        <w:t xml:space="preserve"> </w:t>
      </w:r>
      <w:r>
        <w:t>след</w:t>
      </w:r>
      <w:r>
        <w:t>овать</w:t>
      </w:r>
      <w:r>
        <w:rPr>
          <w:spacing w:val="-12"/>
        </w:rPr>
        <w:t xml:space="preserve"> </w:t>
      </w:r>
      <w:r>
        <w:t>инструкциям</w:t>
      </w:r>
      <w:r>
        <w:rPr>
          <w:spacing w:val="-11"/>
        </w:rPr>
        <w:t xml:space="preserve"> </w:t>
      </w:r>
      <w:r>
        <w:t>к заданиям. Недостаточная психологическая подготовка учащихся и их родителей к сдаче</w:t>
      </w:r>
      <w:r>
        <w:rPr>
          <w:spacing w:val="-18"/>
        </w:rPr>
        <w:t xml:space="preserve"> </w:t>
      </w:r>
      <w:r>
        <w:t>ОГЭ.</w:t>
      </w:r>
      <w:r>
        <w:rPr>
          <w:spacing w:val="-17"/>
        </w:rPr>
        <w:t xml:space="preserve"> </w:t>
      </w:r>
      <w:r>
        <w:t>(слайд)</w:t>
      </w:r>
      <w:r>
        <w:rPr>
          <w:spacing w:val="-13"/>
        </w:rPr>
        <w:t xml:space="preserve"> </w:t>
      </w:r>
      <w:r>
        <w:t>Поэтому</w:t>
      </w:r>
      <w:r>
        <w:rPr>
          <w:spacing w:val="-18"/>
        </w:rPr>
        <w:t xml:space="preserve"> </w:t>
      </w:r>
      <w:r>
        <w:t>провожу</w:t>
      </w:r>
      <w:r>
        <w:rPr>
          <w:spacing w:val="-17"/>
        </w:rPr>
        <w:t xml:space="preserve"> </w:t>
      </w:r>
      <w:r>
        <w:t>беседы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учениками,</w:t>
      </w:r>
      <w:r>
        <w:rPr>
          <w:spacing w:val="-18"/>
        </w:rPr>
        <w:t xml:space="preserve"> </w:t>
      </w:r>
      <w:r>
        <w:t>родителями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процедуре ОГЭ, знакомлю с нормативно-правовой документацией, регламентирующей проведение экзамена, официальными Интернет-ресурсами информационной поддержки ОГЭ.</w:t>
      </w:r>
    </w:p>
    <w:sectPr w:rsidR="00A33D2D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5FB"/>
    <w:multiLevelType w:val="hybridMultilevel"/>
    <w:tmpl w:val="E920F798"/>
    <w:lvl w:ilvl="0" w:tplc="42AE9788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10EA56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A03239EA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546412A0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008EBBD2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1E4A75EA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F57E9E5C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998C3FB2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E9F01C54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num w:numId="1" w16cid:durableId="187126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D2D"/>
    <w:rsid w:val="000D6730"/>
    <w:rsid w:val="00A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4B8B"/>
  <w15:docId w15:val="{7FC0208D-06DF-469D-953A-5B14C896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2680" w:right="903" w:hanging="107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1" w:hanging="1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2026-02-26T11:48:00Z</dcterms:created>
  <dcterms:modified xsi:type="dcterms:W3CDTF">2026-02-26T11:49:00Z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Office To PDF Conversion</vt:lpwstr>
  </property>
  <property fmtid="{D5CDD505-2E9C-101B-9397-08002B2CF9AE}" pid="4" name="LastSaved">
    <vt:filetime>2026-02-26T00:00:00Z</vt:filetime>
  </property>
  <property fmtid="{D5CDD505-2E9C-101B-9397-08002B2CF9AE}" pid="5" name="Producer">
    <vt:lpwstr>iLovePDF                      </vt:lpwstr>
  </property>
</Properties>
</file>